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90"/>
        <w:tblW w:w="10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5212"/>
      </w:tblGrid>
      <w:tr w:rsidR="006A2F25" w14:paraId="4294B087" w14:textId="77777777" w:rsidTr="006A2F25">
        <w:trPr>
          <w:trHeight w:val="68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F782" w14:textId="77777777" w:rsidR="006A2F25" w:rsidRPr="006A2F25" w:rsidRDefault="006A2F25" w:rsidP="006A2F25">
            <w:pPr>
              <w:pStyle w:val="a4"/>
              <w:rPr>
                <w:rFonts w:eastAsia="Times New Roman"/>
                <w:sz w:val="20"/>
                <w:szCs w:val="20"/>
              </w:rPr>
            </w:pPr>
            <w:r w:rsidRPr="006A2F25">
              <w:rPr>
                <w:sz w:val="20"/>
                <w:szCs w:val="20"/>
              </w:rPr>
              <w:t>Рассмотрено</w:t>
            </w:r>
          </w:p>
          <w:p w14:paraId="33C1F159" w14:textId="77777777" w:rsidR="006A2F25" w:rsidRPr="006A2F25" w:rsidRDefault="006A2F25" w:rsidP="006A2F25">
            <w:pPr>
              <w:pStyle w:val="a4"/>
              <w:rPr>
                <w:sz w:val="20"/>
                <w:szCs w:val="20"/>
              </w:rPr>
            </w:pPr>
            <w:r w:rsidRPr="006A2F25">
              <w:rPr>
                <w:sz w:val="20"/>
                <w:szCs w:val="20"/>
              </w:rPr>
              <w:t>Педагогическим советом</w:t>
            </w:r>
          </w:p>
          <w:p w14:paraId="3254A2DF" w14:textId="77777777" w:rsidR="006A2F25" w:rsidRPr="006A2F25" w:rsidRDefault="006A2F25" w:rsidP="006A2F25">
            <w:pPr>
              <w:pStyle w:val="a4"/>
              <w:rPr>
                <w:sz w:val="20"/>
                <w:szCs w:val="20"/>
              </w:rPr>
            </w:pPr>
            <w:r w:rsidRPr="006A2F25">
              <w:rPr>
                <w:sz w:val="20"/>
                <w:szCs w:val="20"/>
              </w:rPr>
              <w:t>(протокол №1 от 28.08.2026г.)</w:t>
            </w:r>
          </w:p>
          <w:p w14:paraId="73F9200C" w14:textId="77777777" w:rsidR="006A2F25" w:rsidRPr="006A2F25" w:rsidRDefault="006A2F25" w:rsidP="006A2F25">
            <w:pPr>
              <w:pStyle w:val="a4"/>
              <w:rPr>
                <w:vanish/>
                <w:sz w:val="20"/>
                <w:szCs w:val="20"/>
              </w:rPr>
            </w:pPr>
          </w:p>
          <w:p w14:paraId="374F60CC" w14:textId="77777777" w:rsidR="006A2F25" w:rsidRPr="006A2F25" w:rsidRDefault="006A2F25" w:rsidP="006A2F25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566F" w14:textId="77777777" w:rsidR="006A2F25" w:rsidRPr="006A2F25" w:rsidRDefault="006A2F25" w:rsidP="006A2F25">
            <w:pPr>
              <w:pStyle w:val="a4"/>
              <w:jc w:val="right"/>
              <w:rPr>
                <w:sz w:val="20"/>
                <w:szCs w:val="20"/>
              </w:rPr>
            </w:pPr>
            <w:r w:rsidRPr="006A2F25">
              <w:rPr>
                <w:sz w:val="20"/>
                <w:szCs w:val="20"/>
              </w:rPr>
              <w:t xml:space="preserve">Утверждено </w:t>
            </w:r>
          </w:p>
          <w:p w14:paraId="149DE8D9" w14:textId="77777777" w:rsidR="006A2F25" w:rsidRPr="006A2F25" w:rsidRDefault="006A2F25" w:rsidP="006A2F25">
            <w:pPr>
              <w:pStyle w:val="a4"/>
              <w:jc w:val="right"/>
              <w:rPr>
                <w:sz w:val="20"/>
                <w:szCs w:val="20"/>
              </w:rPr>
            </w:pPr>
            <w:r w:rsidRPr="006A2F25">
              <w:rPr>
                <w:sz w:val="20"/>
                <w:szCs w:val="20"/>
              </w:rPr>
              <w:t xml:space="preserve"> Директор ОК №19      </w:t>
            </w:r>
          </w:p>
          <w:p w14:paraId="08FA7E83" w14:textId="77777777" w:rsidR="006A2F25" w:rsidRPr="006A2F25" w:rsidRDefault="006A2F25" w:rsidP="006A2F25">
            <w:pPr>
              <w:pStyle w:val="a4"/>
              <w:jc w:val="right"/>
              <w:rPr>
                <w:sz w:val="20"/>
                <w:szCs w:val="20"/>
              </w:rPr>
            </w:pPr>
            <w:r w:rsidRPr="006A2F25">
              <w:rPr>
                <w:sz w:val="20"/>
                <w:szCs w:val="20"/>
              </w:rPr>
              <w:t xml:space="preserve">  З. Г. </w:t>
            </w:r>
            <w:proofErr w:type="spellStart"/>
            <w:r w:rsidRPr="006A2F25">
              <w:rPr>
                <w:sz w:val="20"/>
                <w:szCs w:val="20"/>
              </w:rPr>
              <w:t>Липартелиани</w:t>
            </w:r>
            <w:proofErr w:type="spellEnd"/>
            <w:r w:rsidRPr="006A2F25">
              <w:rPr>
                <w:sz w:val="20"/>
                <w:szCs w:val="20"/>
              </w:rPr>
              <w:t xml:space="preserve">  </w:t>
            </w:r>
          </w:p>
          <w:p w14:paraId="0CD42B7A" w14:textId="77777777" w:rsidR="006A2F25" w:rsidRPr="006A2F25" w:rsidRDefault="006A2F25" w:rsidP="006A2F25">
            <w:pPr>
              <w:pStyle w:val="a4"/>
              <w:jc w:val="right"/>
              <w:rPr>
                <w:sz w:val="20"/>
                <w:szCs w:val="20"/>
                <w:u w:val="single"/>
              </w:rPr>
            </w:pPr>
            <w:r w:rsidRPr="006A2F25">
              <w:rPr>
                <w:sz w:val="20"/>
                <w:szCs w:val="20"/>
                <w:u w:val="single"/>
              </w:rPr>
              <w:t>28.08.2026г</w:t>
            </w:r>
          </w:p>
        </w:tc>
      </w:tr>
    </w:tbl>
    <w:p w14:paraId="5F85B980" w14:textId="77777777" w:rsidR="006A2F25" w:rsidRDefault="006A2F25" w:rsidP="0029735E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2"/>
          <w:lang w:eastAsia="ru-RU"/>
        </w:rPr>
      </w:pPr>
    </w:p>
    <w:p w14:paraId="30FAE028" w14:textId="03B8B1B2" w:rsidR="0029735E" w:rsidRPr="0029735E" w:rsidRDefault="0029735E" w:rsidP="0029735E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2"/>
          <w:lang w:eastAsia="ru-RU"/>
        </w:rPr>
      </w:pPr>
      <w:r w:rsidRPr="0029735E">
        <w:rPr>
          <w:rFonts w:eastAsia="Times New Roman"/>
          <w:b/>
          <w:bCs/>
          <w:color w:val="000000"/>
          <w:sz w:val="22"/>
          <w:lang w:eastAsia="ru-RU"/>
        </w:rPr>
        <w:t>П</w:t>
      </w:r>
      <w:r>
        <w:rPr>
          <w:rFonts w:eastAsia="Times New Roman"/>
          <w:b/>
          <w:bCs/>
          <w:color w:val="000000"/>
          <w:sz w:val="22"/>
          <w:lang w:eastAsia="ru-RU"/>
        </w:rPr>
        <w:t>рограммные вопросы по биологии 10</w:t>
      </w:r>
      <w:r w:rsidRPr="0029735E">
        <w:rPr>
          <w:rFonts w:eastAsia="Times New Roman"/>
          <w:b/>
          <w:bCs/>
          <w:color w:val="000000"/>
          <w:sz w:val="22"/>
          <w:lang w:eastAsia="ru-RU"/>
        </w:rPr>
        <w:t xml:space="preserve"> класс</w:t>
      </w:r>
      <w:r>
        <w:rPr>
          <w:rFonts w:eastAsia="Times New Roman"/>
          <w:b/>
          <w:bCs/>
          <w:color w:val="000000"/>
          <w:sz w:val="22"/>
          <w:lang w:eastAsia="ru-RU"/>
        </w:rPr>
        <w:t xml:space="preserve"> </w:t>
      </w:r>
      <w:proofErr w:type="gramStart"/>
      <w:r>
        <w:rPr>
          <w:rFonts w:eastAsia="Times New Roman"/>
          <w:b/>
          <w:bCs/>
          <w:color w:val="000000"/>
          <w:sz w:val="22"/>
          <w:lang w:eastAsia="ru-RU"/>
        </w:rPr>
        <w:t>(</w:t>
      </w:r>
      <w:r w:rsidR="009944F4">
        <w:rPr>
          <w:rFonts w:eastAsia="Times New Roman"/>
          <w:b/>
          <w:bCs/>
          <w:color w:val="000000"/>
          <w:sz w:val="22"/>
          <w:lang w:eastAsia="ru-RU"/>
        </w:rPr>
        <w:t xml:space="preserve"> углубленный</w:t>
      </w:r>
      <w:proofErr w:type="gramEnd"/>
      <w:r w:rsidR="009944F4">
        <w:rPr>
          <w:rFonts w:eastAsia="Times New Roman"/>
          <w:b/>
          <w:bCs/>
          <w:color w:val="000000"/>
          <w:sz w:val="22"/>
          <w:lang w:eastAsia="ru-RU"/>
        </w:rPr>
        <w:t xml:space="preserve"> уровень</w:t>
      </w:r>
      <w:r>
        <w:rPr>
          <w:rFonts w:eastAsia="Times New Roman"/>
          <w:b/>
          <w:bCs/>
          <w:color w:val="000000"/>
          <w:sz w:val="22"/>
          <w:lang w:eastAsia="ru-RU"/>
        </w:rPr>
        <w:t>)</w:t>
      </w:r>
    </w:p>
    <w:p w14:paraId="237619CD" w14:textId="77777777" w:rsidR="0029735E" w:rsidRPr="0029735E" w:rsidRDefault="0029735E" w:rsidP="0029735E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2"/>
          <w:lang w:eastAsia="ru-RU"/>
        </w:rPr>
      </w:pPr>
      <w:r w:rsidRPr="0029735E">
        <w:rPr>
          <w:rFonts w:eastAsia="Times New Roman"/>
          <w:b/>
          <w:bCs/>
          <w:color w:val="000000"/>
          <w:sz w:val="22"/>
          <w:lang w:eastAsia="ru-RU"/>
        </w:rPr>
        <w:t xml:space="preserve">Составлены на основе ФГОС и Примерной </w:t>
      </w:r>
      <w:proofErr w:type="gramStart"/>
      <w:r w:rsidRPr="0029735E">
        <w:rPr>
          <w:rFonts w:eastAsia="Times New Roman"/>
          <w:b/>
          <w:bCs/>
          <w:color w:val="000000"/>
          <w:sz w:val="22"/>
          <w:lang w:eastAsia="ru-RU"/>
        </w:rPr>
        <w:t>программы</w:t>
      </w:r>
      <w:r w:rsidR="0004013D">
        <w:rPr>
          <w:rFonts w:eastAsia="Times New Roman"/>
          <w:b/>
          <w:bCs/>
          <w:color w:val="000000"/>
          <w:sz w:val="22"/>
          <w:lang w:eastAsia="ru-RU"/>
        </w:rPr>
        <w:t xml:space="preserve"> </w:t>
      </w:r>
      <w:r>
        <w:rPr>
          <w:rFonts w:eastAsia="Times New Roman"/>
          <w:b/>
          <w:bCs/>
          <w:color w:val="000000"/>
          <w:sz w:val="22"/>
          <w:lang w:eastAsia="ru-RU"/>
        </w:rPr>
        <w:t xml:space="preserve"> среднего</w:t>
      </w:r>
      <w:proofErr w:type="gramEnd"/>
      <w:r w:rsidR="0004013D">
        <w:rPr>
          <w:rFonts w:eastAsia="Times New Roman"/>
          <w:b/>
          <w:bCs/>
          <w:color w:val="000000"/>
          <w:sz w:val="22"/>
          <w:lang w:eastAsia="ru-RU"/>
        </w:rPr>
        <w:t xml:space="preserve"> общего</w:t>
      </w:r>
      <w:r w:rsidRPr="0029735E">
        <w:rPr>
          <w:rFonts w:eastAsia="Times New Roman"/>
          <w:b/>
          <w:bCs/>
          <w:color w:val="000000"/>
          <w:sz w:val="22"/>
          <w:lang w:eastAsia="ru-RU"/>
        </w:rPr>
        <w:t xml:space="preserve"> образования</w:t>
      </w:r>
    </w:p>
    <w:p w14:paraId="04C89AF4" w14:textId="77777777" w:rsidR="0029735E" w:rsidRPr="0029735E" w:rsidRDefault="0029735E" w:rsidP="0029735E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bCs/>
          <w:color w:val="000000"/>
          <w:sz w:val="22"/>
          <w:lang w:eastAsia="ru-RU"/>
        </w:rPr>
      </w:pPr>
    </w:p>
    <w:p w14:paraId="1EED2F13" w14:textId="77777777" w:rsidR="009944F4" w:rsidRPr="009944F4" w:rsidRDefault="0029735E" w:rsidP="009944F4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/>
          <w:b/>
          <w:color w:val="000000"/>
          <w:sz w:val="24"/>
          <w:szCs w:val="24"/>
          <w:lang w:eastAsia="ru-RU"/>
        </w:rPr>
        <w:t xml:space="preserve">Учебник. </w:t>
      </w:r>
      <w:r w:rsidR="009944F4" w:rsidRPr="009944F4">
        <w:rPr>
          <w:rFonts w:eastAsia="Times New Roman"/>
          <w:b/>
          <w:color w:val="000000"/>
          <w:sz w:val="24"/>
          <w:szCs w:val="24"/>
          <w:lang w:eastAsia="ru-RU"/>
        </w:rPr>
        <w:t>Биология</w:t>
      </w:r>
      <w:r w:rsidR="009944F4">
        <w:rPr>
          <w:rFonts w:eastAsia="Times New Roman"/>
          <w:b/>
          <w:color w:val="000000"/>
          <w:sz w:val="24"/>
          <w:szCs w:val="24"/>
          <w:lang w:eastAsia="ru-RU"/>
        </w:rPr>
        <w:t xml:space="preserve"> 10 класс</w:t>
      </w:r>
      <w:r w:rsidR="009944F4" w:rsidRPr="009944F4">
        <w:rPr>
          <w:rFonts w:eastAsia="Times New Roman"/>
          <w:b/>
          <w:color w:val="000000"/>
          <w:sz w:val="24"/>
          <w:szCs w:val="24"/>
          <w:lang w:eastAsia="ru-RU"/>
        </w:rPr>
        <w:t>. Биологически</w:t>
      </w:r>
      <w:r w:rsidR="009944F4">
        <w:rPr>
          <w:rFonts w:eastAsia="Times New Roman"/>
          <w:b/>
          <w:color w:val="000000"/>
          <w:sz w:val="24"/>
          <w:szCs w:val="24"/>
          <w:lang w:eastAsia="ru-RU"/>
        </w:rPr>
        <w:t xml:space="preserve">е системы и процессы. </w:t>
      </w:r>
      <w:r w:rsidR="009944F4" w:rsidRPr="009944F4">
        <w:rPr>
          <w:rFonts w:eastAsia="Times New Roman"/>
          <w:b/>
          <w:color w:val="000000"/>
          <w:sz w:val="24"/>
          <w:szCs w:val="24"/>
          <w:lang w:eastAsia="ru-RU"/>
        </w:rPr>
        <w:t xml:space="preserve"> (углублённый</w:t>
      </w:r>
    </w:p>
    <w:p w14:paraId="0C33BABB" w14:textId="77777777" w:rsidR="001521C7" w:rsidRPr="009944F4" w:rsidRDefault="009944F4" w:rsidP="009944F4">
      <w:pPr>
        <w:shd w:val="clear" w:color="auto" w:fill="FFFFFF"/>
        <w:suppressAutoHyphens w:val="0"/>
        <w:spacing w:line="240" w:lineRule="auto"/>
        <w:ind w:firstLine="0"/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/>
          <w:b/>
          <w:color w:val="000000"/>
          <w:sz w:val="24"/>
          <w:szCs w:val="24"/>
          <w:lang w:eastAsia="ru-RU"/>
        </w:rPr>
        <w:t xml:space="preserve">уровень).  </w:t>
      </w:r>
      <w:r w:rsidRPr="009944F4">
        <w:rPr>
          <w:rFonts w:eastAsia="Times New Roman"/>
          <w:b/>
          <w:color w:val="000000"/>
          <w:sz w:val="24"/>
          <w:szCs w:val="24"/>
          <w:lang w:eastAsia="ru-RU"/>
        </w:rPr>
        <w:t>А.</w:t>
      </w:r>
      <w:r>
        <w:rPr>
          <w:rFonts w:eastAsia="Times New Roman"/>
          <w:b/>
          <w:color w:val="000000"/>
          <w:sz w:val="24"/>
          <w:szCs w:val="24"/>
          <w:lang w:eastAsia="ru-RU"/>
        </w:rPr>
        <w:t xml:space="preserve"> В. Теремов, Р. А. Петросова. Мнемозина, 2023-2025</w:t>
      </w:r>
      <w:r w:rsidRPr="009944F4">
        <w:rPr>
          <w:rFonts w:eastAsia="Times New Roman"/>
          <w:b/>
          <w:color w:val="000000"/>
          <w:sz w:val="24"/>
          <w:szCs w:val="24"/>
          <w:lang w:eastAsia="ru-RU"/>
        </w:rPr>
        <w:t>.</w:t>
      </w:r>
    </w:p>
    <w:p w14:paraId="378F4EB5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 xml:space="preserve">Тема 1. Биология как наука </w:t>
      </w:r>
    </w:p>
    <w:p w14:paraId="0FCB4721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Современная биология – комплексная наука. Краткая история развития биологии. Биологические науки и изучаемые ими проблемы. Фундаментальные, прикладные и поисковые научные исследования в биологии.</w:t>
      </w:r>
    </w:p>
    <w:p w14:paraId="04747A82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Значение биологии в формировании современной естественно-научной картины мира. Профессии, связанные с биологией. Значение биологии в практической деятельности человека: медицине, сельском хозяйстве, промышленности, охране природы.</w:t>
      </w:r>
    </w:p>
    <w:p w14:paraId="038C8594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2. Живые системы и их изучение</w:t>
      </w:r>
    </w:p>
    <w:p w14:paraId="40ED22A8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Живые системы как предмет изучения биологии. Свойства живых систем: единство химического состава, дискретность и целостность, сложность и упорядоченность структуры, открытость, самоорганизация, самовоспроизведение, раздражимость, изменчивость, рост и развитие.</w:t>
      </w:r>
    </w:p>
    <w:p w14:paraId="64576118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Уровни организации живых систем: молекулярный, клеточный, тканевый, организменный, популяционно-видовой, экосистемный (биогеоценотический), биосферный. Процессы, происходящие в живых системах. Основные признаки живого. Жизнь как форма существования материи. Науки, изучающие живые системы на разных уровнях организации.</w:t>
      </w:r>
    </w:p>
    <w:p w14:paraId="0734BC4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Изучение живых систем. Методы биологической науки. Наблюдение, измерение,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гипотеза. Понятие выборки и её достоверность. Разброс в биологических данных. Оценка достоверности полученных результатов. Причины искажения результатов эксперимента. Понятие статистического теста.</w:t>
      </w:r>
    </w:p>
    <w:p w14:paraId="0D287CA4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Практическая работа</w:t>
      </w:r>
      <w:r w:rsidRPr="0029735E">
        <w:rPr>
          <w:color w:val="000000"/>
          <w:sz w:val="22"/>
        </w:rPr>
        <w:t xml:space="preserve"> «Использование различных методов при изучении живых систем».</w:t>
      </w:r>
    </w:p>
    <w:p w14:paraId="6542489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3. Биология клетки</w:t>
      </w:r>
    </w:p>
    <w:p w14:paraId="3AE6A3D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Клетка – структурно-функциональная единица живого. История открытия клетки. Работы Р. Гука, А. Левенгука. Клеточная теория (Т. Шванн, М. </w:t>
      </w:r>
      <w:proofErr w:type="spellStart"/>
      <w:r w:rsidRPr="0029735E">
        <w:rPr>
          <w:color w:val="000000"/>
          <w:sz w:val="22"/>
        </w:rPr>
        <w:t>Шлейден</w:t>
      </w:r>
      <w:proofErr w:type="spellEnd"/>
      <w:r w:rsidRPr="0029735E">
        <w:rPr>
          <w:color w:val="000000"/>
          <w:sz w:val="22"/>
        </w:rPr>
        <w:t>, Р. Вирхов). Основные положения современной клеточной теории.</w:t>
      </w:r>
    </w:p>
    <w:p w14:paraId="3D29302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Методы молекулярной и клеточной биологии: микроскопия, хроматография, электрофорез, метод меченых атомов, дифференциальное центрифугирование, культивирование клеток. </w:t>
      </w:r>
      <w:r w:rsidRPr="0029735E">
        <w:rPr>
          <w:i/>
          <w:color w:val="000000"/>
          <w:sz w:val="22"/>
        </w:rPr>
        <w:t>Изучение фиксированных клеток</w:t>
      </w:r>
      <w:r w:rsidRPr="0029735E">
        <w:rPr>
          <w:color w:val="000000"/>
          <w:sz w:val="22"/>
        </w:rPr>
        <w:t xml:space="preserve">. Электронная микроскопия. </w:t>
      </w:r>
      <w:r w:rsidRPr="0029735E">
        <w:rPr>
          <w:i/>
          <w:color w:val="000000"/>
          <w:sz w:val="22"/>
        </w:rPr>
        <w:t>Конфокальная микроскопия. Витальное (прижизненное) изучение клеток.</w:t>
      </w:r>
    </w:p>
    <w:p w14:paraId="7029EE7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Практическая работа</w:t>
      </w:r>
      <w:r w:rsidRPr="0029735E">
        <w:rPr>
          <w:color w:val="000000"/>
          <w:sz w:val="22"/>
        </w:rPr>
        <w:t xml:space="preserve"> «Изучение методов клеточной биологии (хроматография, электрофорез, дифференциальное центрифугирование, ПЦР)».</w:t>
      </w:r>
    </w:p>
    <w:p w14:paraId="13AEF779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4. Химическая организация клетки</w:t>
      </w:r>
    </w:p>
    <w:p w14:paraId="3A588A24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Химический состав клетки. Макро-, микро- и </w:t>
      </w:r>
      <w:proofErr w:type="spellStart"/>
      <w:r w:rsidRPr="0029735E">
        <w:rPr>
          <w:color w:val="000000"/>
          <w:sz w:val="22"/>
        </w:rPr>
        <w:t>ультрамикроэлементы</w:t>
      </w:r>
      <w:proofErr w:type="spellEnd"/>
      <w:r w:rsidRPr="0029735E">
        <w:rPr>
          <w:color w:val="000000"/>
          <w:sz w:val="22"/>
        </w:rPr>
        <w:t>. Вода и её роль как растворителя, реагента, участие в структурировании клетки, теплорегуляции. Минеральные вещества клетки, их биологическая роль. Роль катионов и анионов в клетке.</w:t>
      </w:r>
    </w:p>
    <w:p w14:paraId="71B84EDB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Органические вещества клетки. Биологические полимеры. Белки. Аминокислотный состав белков. Структуры белковой молекулы. Первичная структура белка, пептидная связь. Вторичная, третичная, четвертичная структуры. Денатурация. Свойства белков. Классификация белков. Биологические функции белков. </w:t>
      </w:r>
      <w:r w:rsidRPr="0029735E">
        <w:rPr>
          <w:i/>
          <w:color w:val="000000"/>
          <w:sz w:val="22"/>
        </w:rPr>
        <w:t>Прионы</w:t>
      </w:r>
      <w:r w:rsidRPr="0029735E">
        <w:rPr>
          <w:color w:val="000000"/>
          <w:sz w:val="22"/>
        </w:rPr>
        <w:t>.</w:t>
      </w:r>
    </w:p>
    <w:p w14:paraId="46B62836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Углеводы. Моносахариды, дисахариды, олигосахариды и полисахариды. Общий план строения и физико-химические свойства углеводов. Биологические функции углеводов.</w:t>
      </w:r>
    </w:p>
    <w:p w14:paraId="553174CF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Липиды. </w:t>
      </w:r>
      <w:proofErr w:type="spellStart"/>
      <w:r w:rsidRPr="0029735E">
        <w:rPr>
          <w:color w:val="000000"/>
          <w:sz w:val="22"/>
        </w:rPr>
        <w:t>Гидрофильно</w:t>
      </w:r>
      <w:proofErr w:type="spellEnd"/>
      <w:r w:rsidRPr="0029735E">
        <w:rPr>
          <w:color w:val="000000"/>
          <w:sz w:val="22"/>
        </w:rPr>
        <w:t>-гидрофобные свойства. Классификация липидов. Триглицериды, фосфолипиды, воски, стероиды. Биологические функции липидов. Общие свойства биологических мембран – текучесть, способность к самозамыканию, полупроницаемость.</w:t>
      </w:r>
    </w:p>
    <w:p w14:paraId="655B1731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Нуклеиновые кислоты. ДНК и РНК. Строение нуклеиновых кислот. Нуклеотиды. Принцип комплементарности. Правило </w:t>
      </w:r>
      <w:proofErr w:type="spellStart"/>
      <w:r w:rsidRPr="0029735E">
        <w:rPr>
          <w:color w:val="000000"/>
          <w:sz w:val="22"/>
        </w:rPr>
        <w:t>Чаргаффа</w:t>
      </w:r>
      <w:proofErr w:type="spellEnd"/>
      <w:r w:rsidRPr="0029735E">
        <w:rPr>
          <w:color w:val="000000"/>
          <w:sz w:val="22"/>
        </w:rPr>
        <w:t>. Структура ДНК – двойная спираль. Местонахождение и биологические функции ДНК. Виды РНК. Функции РНК в клетке.</w:t>
      </w:r>
    </w:p>
    <w:p w14:paraId="7295A583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lastRenderedPageBreak/>
        <w:t xml:space="preserve">Строение молекулы АТФ. Макроэргические связи в молекуле АТФ. Биологические функции АТФ. Восстановленные переносчики, их функции в клетке. </w:t>
      </w:r>
      <w:r w:rsidRPr="0029735E">
        <w:rPr>
          <w:i/>
          <w:color w:val="000000"/>
          <w:sz w:val="22"/>
        </w:rPr>
        <w:t xml:space="preserve">Другие </w:t>
      </w:r>
      <w:proofErr w:type="spellStart"/>
      <w:r w:rsidRPr="0029735E">
        <w:rPr>
          <w:i/>
          <w:color w:val="000000"/>
          <w:sz w:val="22"/>
        </w:rPr>
        <w:t>нуклеозидтрифосфаты</w:t>
      </w:r>
      <w:proofErr w:type="spellEnd"/>
      <w:r w:rsidRPr="0029735E">
        <w:rPr>
          <w:i/>
          <w:color w:val="000000"/>
          <w:sz w:val="22"/>
        </w:rPr>
        <w:t xml:space="preserve"> (НТФ).</w:t>
      </w:r>
      <w:r w:rsidRPr="0029735E">
        <w:rPr>
          <w:color w:val="000000"/>
          <w:sz w:val="22"/>
        </w:rPr>
        <w:t xml:space="preserve"> Секвенирование ДНК. </w:t>
      </w:r>
      <w:r w:rsidRPr="0029735E">
        <w:rPr>
          <w:i/>
          <w:color w:val="000000"/>
          <w:sz w:val="22"/>
        </w:rPr>
        <w:t xml:space="preserve">Методы геномики, </w:t>
      </w:r>
      <w:proofErr w:type="spellStart"/>
      <w:r w:rsidRPr="0029735E">
        <w:rPr>
          <w:i/>
          <w:color w:val="000000"/>
          <w:sz w:val="22"/>
        </w:rPr>
        <w:t>транскриптомики</w:t>
      </w:r>
      <w:proofErr w:type="spellEnd"/>
      <w:r w:rsidRPr="0029735E">
        <w:rPr>
          <w:i/>
          <w:color w:val="000000"/>
          <w:sz w:val="22"/>
        </w:rPr>
        <w:t xml:space="preserve">, </w:t>
      </w:r>
      <w:proofErr w:type="spellStart"/>
      <w:r w:rsidRPr="0029735E">
        <w:rPr>
          <w:i/>
          <w:color w:val="000000"/>
          <w:sz w:val="22"/>
        </w:rPr>
        <w:t>протеомики</w:t>
      </w:r>
      <w:proofErr w:type="spellEnd"/>
      <w:r w:rsidRPr="0029735E">
        <w:rPr>
          <w:i/>
          <w:color w:val="000000"/>
          <w:sz w:val="22"/>
        </w:rPr>
        <w:t>.</w:t>
      </w:r>
    </w:p>
    <w:p w14:paraId="71FB965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Структурная биология: биохимические и биофизические исследования состава и пространственной структуры </w:t>
      </w:r>
      <w:proofErr w:type="spellStart"/>
      <w:r w:rsidRPr="0029735E">
        <w:rPr>
          <w:color w:val="000000"/>
          <w:sz w:val="22"/>
        </w:rPr>
        <w:t>биомолекул</w:t>
      </w:r>
      <w:proofErr w:type="spellEnd"/>
      <w:r w:rsidRPr="0029735E">
        <w:rPr>
          <w:color w:val="000000"/>
          <w:sz w:val="22"/>
        </w:rPr>
        <w:t xml:space="preserve">. </w:t>
      </w:r>
      <w:r w:rsidRPr="0029735E">
        <w:rPr>
          <w:i/>
          <w:color w:val="000000"/>
          <w:sz w:val="22"/>
        </w:rPr>
        <w:t xml:space="preserve">Моделирование структуры и функций </w:t>
      </w:r>
      <w:proofErr w:type="spellStart"/>
      <w:r w:rsidRPr="0029735E">
        <w:rPr>
          <w:i/>
          <w:color w:val="000000"/>
          <w:sz w:val="22"/>
        </w:rPr>
        <w:t>биомолекул</w:t>
      </w:r>
      <w:proofErr w:type="spellEnd"/>
      <w:r w:rsidRPr="0029735E">
        <w:rPr>
          <w:i/>
          <w:color w:val="000000"/>
          <w:sz w:val="22"/>
        </w:rPr>
        <w:t xml:space="preserve"> и их комплексов. Компьютерный дизайн и органический синтез </w:t>
      </w:r>
      <w:proofErr w:type="spellStart"/>
      <w:r w:rsidRPr="0029735E">
        <w:rPr>
          <w:i/>
          <w:color w:val="000000"/>
          <w:sz w:val="22"/>
        </w:rPr>
        <w:t>биомолекул</w:t>
      </w:r>
      <w:proofErr w:type="spellEnd"/>
      <w:r w:rsidRPr="0029735E">
        <w:rPr>
          <w:i/>
          <w:color w:val="000000"/>
          <w:sz w:val="22"/>
        </w:rPr>
        <w:t xml:space="preserve"> и их неприродных аналогов.</w:t>
      </w:r>
    </w:p>
    <w:p w14:paraId="5BC2617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5. Строение и функции клетки</w:t>
      </w:r>
    </w:p>
    <w:p w14:paraId="4B22DDF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Типы клеток: эукариотическая и прокариотическая. Структурно-функциональные образования клетки.</w:t>
      </w:r>
    </w:p>
    <w:p w14:paraId="13A91EC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Строение прокариотической клетки. Клеточная стенка бактерий и архей. Особенности строения гетеротрофной и автотрофной прокариотических клеток. Место и роль прокариот в биоценозах.</w:t>
      </w:r>
    </w:p>
    <w:p w14:paraId="5A0D6811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Строение и функционирование эукариотической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активный (первичный и вторичный активный транспорт). Полупроницаемость мембраны. Работа натрий-калиевого насоса. Эндоцитоз: </w:t>
      </w:r>
      <w:proofErr w:type="spellStart"/>
      <w:r w:rsidRPr="0029735E">
        <w:rPr>
          <w:color w:val="000000"/>
          <w:sz w:val="22"/>
        </w:rPr>
        <w:t>пиноцитоз</w:t>
      </w:r>
      <w:proofErr w:type="spellEnd"/>
      <w:r w:rsidRPr="0029735E">
        <w:rPr>
          <w:color w:val="000000"/>
          <w:sz w:val="22"/>
        </w:rPr>
        <w:t>, фагоцитоз. Экзоцитоз. Клеточная стенка. Структура и функции клеточной стенки растений, грибов.</w:t>
      </w:r>
    </w:p>
    <w:p w14:paraId="4F5E367B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Цитоплазма. Цитозоль. Цитоскелет. Движение цитоплазмы. Органоиды клетки. </w:t>
      </w:r>
      <w:proofErr w:type="spellStart"/>
      <w:r w:rsidRPr="0029735E">
        <w:rPr>
          <w:color w:val="000000"/>
          <w:sz w:val="22"/>
        </w:rPr>
        <w:t>Одномембранные</w:t>
      </w:r>
      <w:proofErr w:type="spellEnd"/>
      <w:r w:rsidRPr="0029735E">
        <w:rPr>
          <w:color w:val="000000"/>
          <w:sz w:val="22"/>
        </w:rPr>
        <w:t xml:space="preserve"> органоиды клетки: эндоплазматическая сеть (ЭПС), аппарат Гольджи, лизосомы, их строение и функции. Взаимосвязь </w:t>
      </w:r>
      <w:proofErr w:type="spellStart"/>
      <w:r w:rsidRPr="0029735E">
        <w:rPr>
          <w:color w:val="000000"/>
          <w:sz w:val="22"/>
        </w:rPr>
        <w:t>одномембранных</w:t>
      </w:r>
      <w:proofErr w:type="spellEnd"/>
      <w:r w:rsidRPr="0029735E">
        <w:rPr>
          <w:color w:val="000000"/>
          <w:sz w:val="22"/>
        </w:rPr>
        <w:t xml:space="preserve"> органоидов клетки. Строение гранулярного </w:t>
      </w:r>
      <w:proofErr w:type="spellStart"/>
      <w:r w:rsidRPr="0029735E">
        <w:rPr>
          <w:color w:val="000000"/>
          <w:sz w:val="22"/>
        </w:rPr>
        <w:t>ретикулума</w:t>
      </w:r>
      <w:proofErr w:type="spellEnd"/>
      <w:r w:rsidRPr="0029735E">
        <w:rPr>
          <w:color w:val="000000"/>
          <w:sz w:val="22"/>
        </w:rPr>
        <w:t xml:space="preserve">. </w:t>
      </w:r>
      <w:r w:rsidRPr="0029735E">
        <w:rPr>
          <w:i/>
          <w:color w:val="000000"/>
          <w:sz w:val="22"/>
        </w:rPr>
        <w:t xml:space="preserve">Механизм направления белков в ЭПС. </w:t>
      </w:r>
      <w:r w:rsidRPr="0029735E">
        <w:rPr>
          <w:color w:val="000000"/>
          <w:sz w:val="22"/>
        </w:rPr>
        <w:t>Синтез растворимых белков. Синтез клеточных мембран. Гладкий (</w:t>
      </w:r>
      <w:proofErr w:type="spellStart"/>
      <w:r w:rsidRPr="0029735E">
        <w:rPr>
          <w:color w:val="000000"/>
          <w:sz w:val="22"/>
        </w:rPr>
        <w:t>агранулярный</w:t>
      </w:r>
      <w:proofErr w:type="spellEnd"/>
      <w:r w:rsidRPr="0029735E">
        <w:rPr>
          <w:color w:val="000000"/>
          <w:sz w:val="22"/>
        </w:rPr>
        <w:t xml:space="preserve">) эндоплазматический </w:t>
      </w:r>
      <w:proofErr w:type="spellStart"/>
      <w:r w:rsidRPr="0029735E">
        <w:rPr>
          <w:color w:val="000000"/>
          <w:sz w:val="22"/>
        </w:rPr>
        <w:t>ретикулум</w:t>
      </w:r>
      <w:proofErr w:type="spellEnd"/>
      <w:r w:rsidRPr="0029735E">
        <w:rPr>
          <w:color w:val="000000"/>
          <w:sz w:val="22"/>
        </w:rPr>
        <w:t xml:space="preserve">. Секреторная функция аппарата Гольджи. </w:t>
      </w:r>
      <w:r w:rsidRPr="0029735E">
        <w:rPr>
          <w:i/>
          <w:color w:val="000000"/>
          <w:sz w:val="22"/>
        </w:rPr>
        <w:t>Модификация белков в аппарате Гольджи. Сортировка белков в аппарате Гольджи.</w:t>
      </w:r>
      <w:r w:rsidRPr="0029735E">
        <w:rPr>
          <w:color w:val="000000"/>
          <w:sz w:val="22"/>
        </w:rPr>
        <w:t xml:space="preserve"> Транспорт веществ в клетке. Вакуоли растительных клеток. Клеточный сок. Тургор.</w:t>
      </w:r>
    </w:p>
    <w:p w14:paraId="6C5CF282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Полуавтономные органоиды клетки: митохондрии, пластиды. </w:t>
      </w:r>
      <w:r w:rsidRPr="0029735E">
        <w:rPr>
          <w:i/>
          <w:color w:val="000000"/>
          <w:sz w:val="22"/>
        </w:rPr>
        <w:t xml:space="preserve">Происхождение </w:t>
      </w:r>
      <w:proofErr w:type="spellStart"/>
      <w:r w:rsidRPr="0029735E">
        <w:rPr>
          <w:i/>
          <w:color w:val="000000"/>
          <w:sz w:val="22"/>
        </w:rPr>
        <w:t>митохондрий</w:t>
      </w:r>
      <w:proofErr w:type="spellEnd"/>
      <w:r w:rsidRPr="0029735E">
        <w:rPr>
          <w:i/>
          <w:color w:val="000000"/>
          <w:sz w:val="22"/>
        </w:rPr>
        <w:t xml:space="preserve"> и пластид. </w:t>
      </w:r>
      <w:proofErr w:type="spellStart"/>
      <w:r w:rsidRPr="0029735E">
        <w:rPr>
          <w:i/>
          <w:color w:val="000000"/>
          <w:sz w:val="22"/>
        </w:rPr>
        <w:t>Симбиогенез</w:t>
      </w:r>
      <w:proofErr w:type="spellEnd"/>
      <w:r w:rsidRPr="0029735E">
        <w:rPr>
          <w:i/>
          <w:color w:val="000000"/>
          <w:sz w:val="22"/>
        </w:rPr>
        <w:t xml:space="preserve"> (К.С. Мережковский, Л. Маргулис)</w:t>
      </w:r>
      <w:r w:rsidRPr="0029735E">
        <w:rPr>
          <w:color w:val="000000"/>
          <w:sz w:val="22"/>
        </w:rPr>
        <w:t xml:space="preserve">. Строение и функции </w:t>
      </w:r>
      <w:proofErr w:type="spellStart"/>
      <w:r w:rsidRPr="0029735E">
        <w:rPr>
          <w:color w:val="000000"/>
          <w:sz w:val="22"/>
        </w:rPr>
        <w:t>митохондрий</w:t>
      </w:r>
      <w:proofErr w:type="spellEnd"/>
      <w:r w:rsidRPr="0029735E">
        <w:rPr>
          <w:color w:val="000000"/>
          <w:sz w:val="22"/>
        </w:rPr>
        <w:t xml:space="preserve"> и пластид. Первичные, вторичные и сложные пластиды фотосинтезирующих эукариот. Хлоропласты, хромопласты, лейкопласты высших растений.</w:t>
      </w:r>
    </w:p>
    <w:p w14:paraId="44D05FA9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proofErr w:type="spellStart"/>
      <w:r w:rsidRPr="0029735E">
        <w:rPr>
          <w:color w:val="000000"/>
          <w:sz w:val="22"/>
        </w:rPr>
        <w:t>Немембранные</w:t>
      </w:r>
      <w:proofErr w:type="spellEnd"/>
      <w:r w:rsidRPr="0029735E">
        <w:rPr>
          <w:color w:val="000000"/>
          <w:sz w:val="22"/>
        </w:rPr>
        <w:t xml:space="preserve"> органоиды клетки Строение и функции </w:t>
      </w:r>
      <w:proofErr w:type="spellStart"/>
      <w:r w:rsidRPr="0029735E">
        <w:rPr>
          <w:color w:val="000000"/>
          <w:sz w:val="22"/>
        </w:rPr>
        <w:t>немембранных</w:t>
      </w:r>
      <w:proofErr w:type="spellEnd"/>
      <w:r w:rsidRPr="0029735E">
        <w:rPr>
          <w:color w:val="000000"/>
          <w:sz w:val="22"/>
        </w:rPr>
        <w:t xml:space="preserve"> органоидов клетки. Рибосомы. </w:t>
      </w:r>
      <w:r w:rsidRPr="0029735E">
        <w:rPr>
          <w:i/>
          <w:color w:val="000000"/>
          <w:sz w:val="22"/>
        </w:rPr>
        <w:t xml:space="preserve">Промежуточные </w:t>
      </w:r>
      <w:proofErr w:type="spellStart"/>
      <w:r w:rsidRPr="0029735E">
        <w:rPr>
          <w:i/>
          <w:color w:val="000000"/>
          <w:sz w:val="22"/>
        </w:rPr>
        <w:t>филаменты</w:t>
      </w:r>
      <w:proofErr w:type="spellEnd"/>
      <w:r w:rsidRPr="0029735E">
        <w:rPr>
          <w:color w:val="000000"/>
          <w:sz w:val="22"/>
        </w:rPr>
        <w:t xml:space="preserve">. </w:t>
      </w:r>
      <w:proofErr w:type="spellStart"/>
      <w:r w:rsidRPr="0029735E">
        <w:rPr>
          <w:color w:val="000000"/>
          <w:sz w:val="22"/>
        </w:rPr>
        <w:t>Микрофиламенты</w:t>
      </w:r>
      <w:proofErr w:type="spellEnd"/>
      <w:r w:rsidRPr="0029735E">
        <w:rPr>
          <w:color w:val="000000"/>
          <w:sz w:val="22"/>
        </w:rPr>
        <w:t xml:space="preserve">. </w:t>
      </w:r>
      <w:proofErr w:type="spellStart"/>
      <w:r w:rsidRPr="0029735E">
        <w:rPr>
          <w:i/>
          <w:color w:val="000000"/>
          <w:sz w:val="22"/>
        </w:rPr>
        <w:t>Актиновые</w:t>
      </w:r>
      <w:proofErr w:type="spellEnd"/>
      <w:r w:rsidRPr="0029735E">
        <w:rPr>
          <w:i/>
          <w:color w:val="000000"/>
          <w:sz w:val="22"/>
        </w:rPr>
        <w:t xml:space="preserve"> </w:t>
      </w:r>
      <w:proofErr w:type="spellStart"/>
      <w:r w:rsidRPr="0029735E">
        <w:rPr>
          <w:i/>
          <w:color w:val="000000"/>
          <w:sz w:val="22"/>
        </w:rPr>
        <w:t>микрофиламенты</w:t>
      </w:r>
      <w:proofErr w:type="spellEnd"/>
      <w:r w:rsidRPr="0029735E">
        <w:rPr>
          <w:color w:val="000000"/>
          <w:sz w:val="22"/>
        </w:rPr>
        <w:t xml:space="preserve">. Мышечные клетки. </w:t>
      </w:r>
      <w:proofErr w:type="spellStart"/>
      <w:r w:rsidRPr="0029735E">
        <w:rPr>
          <w:i/>
          <w:color w:val="000000"/>
          <w:sz w:val="22"/>
        </w:rPr>
        <w:t>Актиновые</w:t>
      </w:r>
      <w:proofErr w:type="spellEnd"/>
      <w:r w:rsidRPr="0029735E">
        <w:rPr>
          <w:i/>
          <w:color w:val="000000"/>
          <w:sz w:val="22"/>
        </w:rPr>
        <w:t xml:space="preserve"> компоненты </w:t>
      </w:r>
      <w:proofErr w:type="spellStart"/>
      <w:r w:rsidRPr="0029735E">
        <w:rPr>
          <w:i/>
          <w:color w:val="000000"/>
          <w:sz w:val="22"/>
        </w:rPr>
        <w:t>немышечных</w:t>
      </w:r>
      <w:proofErr w:type="spellEnd"/>
      <w:r w:rsidRPr="0029735E">
        <w:rPr>
          <w:i/>
          <w:color w:val="000000"/>
          <w:sz w:val="22"/>
        </w:rPr>
        <w:t xml:space="preserve"> клеток.</w:t>
      </w:r>
      <w:r w:rsidRPr="0029735E">
        <w:rPr>
          <w:color w:val="000000"/>
          <w:sz w:val="22"/>
        </w:rPr>
        <w:t xml:space="preserve"> Микротрубочки. Клеточный центр. Строение и движение жгутиков и ресничек. Микротрубочки цитоплазмы. Центриоль. </w:t>
      </w:r>
      <w:r w:rsidRPr="0029735E">
        <w:rPr>
          <w:i/>
          <w:color w:val="000000"/>
          <w:sz w:val="22"/>
        </w:rPr>
        <w:t xml:space="preserve">Белки, ассоциированные с </w:t>
      </w:r>
      <w:proofErr w:type="spellStart"/>
      <w:r w:rsidRPr="0029735E">
        <w:rPr>
          <w:i/>
          <w:color w:val="000000"/>
          <w:sz w:val="22"/>
        </w:rPr>
        <w:t>микрофиламентами</w:t>
      </w:r>
      <w:proofErr w:type="spellEnd"/>
      <w:r w:rsidRPr="0029735E">
        <w:rPr>
          <w:i/>
          <w:color w:val="000000"/>
          <w:sz w:val="22"/>
        </w:rPr>
        <w:t xml:space="preserve"> и микротрубочками. Моторные белки.</w:t>
      </w:r>
    </w:p>
    <w:p w14:paraId="08F2A8BF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Ядро. Оболочка ядра, хроматин, кариоплазма, ядрышки, их строение и функции. Ядерный белковый матрикс. Пространственное расположение хромосом в </w:t>
      </w:r>
      <w:proofErr w:type="spellStart"/>
      <w:r w:rsidRPr="0029735E">
        <w:rPr>
          <w:color w:val="000000"/>
          <w:sz w:val="22"/>
        </w:rPr>
        <w:t>интерфазном</w:t>
      </w:r>
      <w:proofErr w:type="spellEnd"/>
      <w:r w:rsidRPr="0029735E">
        <w:rPr>
          <w:color w:val="000000"/>
          <w:sz w:val="22"/>
        </w:rPr>
        <w:t xml:space="preserve"> ядре. </w:t>
      </w:r>
      <w:proofErr w:type="spellStart"/>
      <w:r w:rsidRPr="0029735E">
        <w:rPr>
          <w:i/>
          <w:color w:val="000000"/>
          <w:sz w:val="22"/>
        </w:rPr>
        <w:t>Эухроматин</w:t>
      </w:r>
      <w:proofErr w:type="spellEnd"/>
      <w:r w:rsidRPr="0029735E">
        <w:rPr>
          <w:i/>
          <w:color w:val="000000"/>
          <w:sz w:val="22"/>
        </w:rPr>
        <w:t xml:space="preserve"> и гетерохроматин</w:t>
      </w:r>
      <w:r w:rsidRPr="0029735E">
        <w:rPr>
          <w:color w:val="000000"/>
          <w:sz w:val="22"/>
        </w:rPr>
        <w:t xml:space="preserve">. Белки хроматина – гистоны. </w:t>
      </w:r>
      <w:r w:rsidRPr="0029735E">
        <w:rPr>
          <w:i/>
          <w:color w:val="000000"/>
          <w:sz w:val="22"/>
        </w:rPr>
        <w:t>Динамика ядерной оболочки в митозе. Ядерный транспорт.</w:t>
      </w:r>
    </w:p>
    <w:p w14:paraId="60404C66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Клеточные включения. Сравнительная характеристика клеток эукариот (растительной, животной, грибной).</w:t>
      </w:r>
    </w:p>
    <w:p w14:paraId="1DBFDAEB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Лабораторная работа</w:t>
      </w:r>
      <w:r w:rsidRPr="0029735E">
        <w:rPr>
          <w:color w:val="000000"/>
          <w:sz w:val="22"/>
        </w:rPr>
        <w:t xml:space="preserve"> «Изучение строения клеток различных организмов».</w:t>
      </w:r>
    </w:p>
    <w:p w14:paraId="643E387E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Практическая работа</w:t>
      </w:r>
      <w:r w:rsidRPr="0029735E">
        <w:rPr>
          <w:color w:val="000000"/>
          <w:sz w:val="22"/>
        </w:rPr>
        <w:t xml:space="preserve"> «Изучение свойств клеточной мембраны».</w:t>
      </w:r>
    </w:p>
    <w:p w14:paraId="420A32C8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6. Обмен веществ и превращение энергии в клетке</w:t>
      </w:r>
    </w:p>
    <w:p w14:paraId="1C4B09E9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Ассимиляция и диссимиляция – две стороны метаболизма. Типы обмена веществ: автотрофный и гетеротрофный. Участие кислорода в обменных процессах. Энергетическое обеспечение клетки: превращение АТФ в обменных процессах. Ферментативный характер реакций клеточного метаболизма. Ферменты, их строение, свойства и механизм действия. Коферменты. Отличия ферментов от неорганических катализаторов. Белки-активаторы и белки-ингибиторы. Зависимость скорости ферментативных реакций от различных факторов.</w:t>
      </w:r>
    </w:p>
    <w:p w14:paraId="05C7EEAA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Первичный синтез органических веществ в клетке. Фотосинтез. </w:t>
      </w:r>
      <w:proofErr w:type="spellStart"/>
      <w:r w:rsidRPr="0029735E">
        <w:rPr>
          <w:i/>
          <w:color w:val="000000"/>
          <w:sz w:val="22"/>
        </w:rPr>
        <w:t>Аноксигенный</w:t>
      </w:r>
      <w:proofErr w:type="spellEnd"/>
      <w:r w:rsidRPr="0029735E">
        <w:rPr>
          <w:i/>
          <w:color w:val="000000"/>
          <w:sz w:val="22"/>
        </w:rPr>
        <w:t xml:space="preserve"> и </w:t>
      </w:r>
      <w:proofErr w:type="spellStart"/>
      <w:r w:rsidRPr="0029735E">
        <w:rPr>
          <w:i/>
          <w:color w:val="000000"/>
          <w:sz w:val="22"/>
        </w:rPr>
        <w:t>оксигенный</w:t>
      </w:r>
      <w:proofErr w:type="spellEnd"/>
      <w:r w:rsidRPr="0029735E">
        <w:rPr>
          <w:i/>
          <w:color w:val="000000"/>
          <w:sz w:val="22"/>
        </w:rPr>
        <w:t xml:space="preserve"> фотосинтез у бактерий</w:t>
      </w:r>
      <w:r w:rsidRPr="0029735E">
        <w:rPr>
          <w:color w:val="000000"/>
          <w:sz w:val="22"/>
        </w:rPr>
        <w:t xml:space="preserve">. </w:t>
      </w:r>
      <w:proofErr w:type="spellStart"/>
      <w:r w:rsidRPr="0029735E">
        <w:rPr>
          <w:i/>
          <w:color w:val="000000"/>
          <w:sz w:val="22"/>
        </w:rPr>
        <w:t>Светособирающие</w:t>
      </w:r>
      <w:proofErr w:type="spellEnd"/>
      <w:r w:rsidRPr="0029735E">
        <w:rPr>
          <w:i/>
          <w:color w:val="000000"/>
          <w:sz w:val="22"/>
        </w:rPr>
        <w:t xml:space="preserve"> пигменты и пигменты реакционного центра</w:t>
      </w:r>
      <w:r w:rsidRPr="0029735E">
        <w:rPr>
          <w:color w:val="000000"/>
          <w:sz w:val="22"/>
        </w:rPr>
        <w:t xml:space="preserve">. Роль хлоропластов в процессе фотосинтеза. Световая и </w:t>
      </w:r>
      <w:proofErr w:type="spellStart"/>
      <w:r w:rsidRPr="0029735E">
        <w:rPr>
          <w:color w:val="000000"/>
          <w:sz w:val="22"/>
        </w:rPr>
        <w:t>темновая</w:t>
      </w:r>
      <w:proofErr w:type="spellEnd"/>
      <w:r w:rsidRPr="0029735E">
        <w:rPr>
          <w:color w:val="000000"/>
          <w:sz w:val="22"/>
        </w:rPr>
        <w:t xml:space="preserve"> фазы. </w:t>
      </w:r>
      <w:proofErr w:type="spellStart"/>
      <w:r w:rsidRPr="0029735E">
        <w:rPr>
          <w:i/>
          <w:color w:val="000000"/>
          <w:sz w:val="22"/>
        </w:rPr>
        <w:t>Фотодыхание</w:t>
      </w:r>
      <w:proofErr w:type="spellEnd"/>
      <w:r w:rsidRPr="0029735E">
        <w:rPr>
          <w:i/>
          <w:color w:val="000000"/>
          <w:sz w:val="22"/>
        </w:rPr>
        <w:t>, С</w:t>
      </w:r>
      <w:r w:rsidRPr="0029735E">
        <w:rPr>
          <w:i/>
          <w:color w:val="000000"/>
          <w:sz w:val="22"/>
          <w:vertAlign w:val="subscript"/>
        </w:rPr>
        <w:t>3-</w:t>
      </w:r>
      <w:r w:rsidRPr="0029735E">
        <w:rPr>
          <w:i/>
          <w:color w:val="000000"/>
          <w:sz w:val="22"/>
        </w:rPr>
        <w:t>, C</w:t>
      </w:r>
      <w:r w:rsidRPr="0029735E">
        <w:rPr>
          <w:i/>
          <w:color w:val="000000"/>
          <w:sz w:val="22"/>
          <w:vertAlign w:val="subscript"/>
        </w:rPr>
        <w:t>4-</w:t>
      </w:r>
      <w:r w:rsidRPr="0029735E">
        <w:rPr>
          <w:i/>
          <w:color w:val="000000"/>
          <w:sz w:val="22"/>
        </w:rPr>
        <w:t xml:space="preserve"> и CAM-типы фотосинтеза</w:t>
      </w:r>
      <w:r w:rsidRPr="0029735E">
        <w:rPr>
          <w:color w:val="000000"/>
          <w:sz w:val="22"/>
        </w:rPr>
        <w:t>. Продуктивность фотосинтеза. Влияние различных факторов на скорость фотосинтеза. Значение фотосинтеза.</w:t>
      </w:r>
    </w:p>
    <w:p w14:paraId="621B9A04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Хемосинтез. Разнообразие организмов-</w:t>
      </w:r>
      <w:proofErr w:type="spellStart"/>
      <w:r w:rsidRPr="0029735E">
        <w:rPr>
          <w:color w:val="000000"/>
          <w:sz w:val="22"/>
        </w:rPr>
        <w:t>хемосинтетиков</w:t>
      </w:r>
      <w:proofErr w:type="spellEnd"/>
      <w:r w:rsidRPr="0029735E">
        <w:rPr>
          <w:color w:val="000000"/>
          <w:sz w:val="22"/>
        </w:rPr>
        <w:t>: нитрифицирующие бактерии, железобактерии, серобактерии, водородные бактерии. Значение хемосинтеза.</w:t>
      </w:r>
    </w:p>
    <w:p w14:paraId="57F0766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</w:t>
      </w:r>
    </w:p>
    <w:p w14:paraId="3EFA226F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Аэробные организмы. Этапы энергетического обмена. Подготовительный этап. Гликолиз – бескислородное расщепление глюкозы.</w:t>
      </w:r>
    </w:p>
    <w:p w14:paraId="1D07C2D6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lastRenderedPageBreak/>
        <w:t xml:space="preserve">Биологическое окисление, или клеточное дыхание. Роль </w:t>
      </w:r>
      <w:proofErr w:type="spellStart"/>
      <w:r w:rsidRPr="0029735E">
        <w:rPr>
          <w:color w:val="000000"/>
          <w:sz w:val="22"/>
        </w:rPr>
        <w:t>митохондрий</w:t>
      </w:r>
      <w:proofErr w:type="spellEnd"/>
      <w:r w:rsidRPr="0029735E">
        <w:rPr>
          <w:color w:val="000000"/>
          <w:sz w:val="22"/>
        </w:rPr>
        <w:t xml:space="preserve"> в процессах биологического окисления. Циклические реакции. Окислительное фосфорилирование. </w:t>
      </w:r>
      <w:r w:rsidRPr="0029735E">
        <w:rPr>
          <w:i/>
          <w:color w:val="000000"/>
          <w:sz w:val="22"/>
        </w:rPr>
        <w:t>Энергия мембранного градиента протонов. Синтез АТФ: работа протонной АТФ-</w:t>
      </w:r>
      <w:proofErr w:type="spellStart"/>
      <w:r w:rsidRPr="0029735E">
        <w:rPr>
          <w:i/>
          <w:color w:val="000000"/>
          <w:sz w:val="22"/>
        </w:rPr>
        <w:t>синтазы</w:t>
      </w:r>
      <w:proofErr w:type="spellEnd"/>
      <w:r w:rsidRPr="0029735E">
        <w:rPr>
          <w:i/>
          <w:color w:val="000000"/>
          <w:sz w:val="22"/>
        </w:rPr>
        <w:t>.</w:t>
      </w:r>
      <w:r w:rsidRPr="0029735E">
        <w:rPr>
          <w:color w:val="000000"/>
          <w:sz w:val="22"/>
        </w:rPr>
        <w:t xml:space="preserve"> Преимущества аэробного пути обмена веществ перед анаэробным. Эффективность энергетического обмена.</w:t>
      </w:r>
    </w:p>
    <w:p w14:paraId="4DCA3C4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Лабораторная работа</w:t>
      </w:r>
      <w:r w:rsidRPr="0029735E">
        <w:rPr>
          <w:color w:val="000000"/>
          <w:sz w:val="22"/>
        </w:rPr>
        <w:t xml:space="preserve"> «Сравнение процессов фотосинтеза и хемосинтеза».</w:t>
      </w:r>
    </w:p>
    <w:p w14:paraId="6277FE0F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Лабораторная работа</w:t>
      </w:r>
      <w:r w:rsidRPr="0029735E">
        <w:rPr>
          <w:color w:val="000000"/>
          <w:sz w:val="22"/>
        </w:rPr>
        <w:t xml:space="preserve"> «Сравнение процессов брожения и дыхания».</w:t>
      </w:r>
    </w:p>
    <w:p w14:paraId="305A661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7. Наследственная информация и реализация её в клетке</w:t>
      </w:r>
    </w:p>
    <w:p w14:paraId="170BFFCA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транскрипции: комплементарность, </w:t>
      </w:r>
      <w:proofErr w:type="spellStart"/>
      <w:r w:rsidRPr="0029735E">
        <w:rPr>
          <w:color w:val="000000"/>
          <w:sz w:val="22"/>
        </w:rPr>
        <w:t>антипараллельность</w:t>
      </w:r>
      <w:proofErr w:type="spellEnd"/>
      <w:r w:rsidRPr="0029735E">
        <w:rPr>
          <w:color w:val="000000"/>
          <w:sz w:val="22"/>
        </w:rPr>
        <w:t xml:space="preserve">, асимметричность. </w:t>
      </w:r>
      <w:r w:rsidRPr="0029735E">
        <w:rPr>
          <w:i/>
          <w:color w:val="000000"/>
          <w:sz w:val="22"/>
        </w:rPr>
        <w:t xml:space="preserve">Созревание матричных РНК в эукариотической клетке. </w:t>
      </w:r>
      <w:proofErr w:type="spellStart"/>
      <w:r w:rsidRPr="0029735E">
        <w:rPr>
          <w:i/>
          <w:color w:val="000000"/>
          <w:sz w:val="22"/>
        </w:rPr>
        <w:t>Некодирующие</w:t>
      </w:r>
      <w:proofErr w:type="spellEnd"/>
      <w:r w:rsidRPr="0029735E">
        <w:rPr>
          <w:i/>
          <w:color w:val="000000"/>
          <w:sz w:val="22"/>
        </w:rPr>
        <w:t xml:space="preserve"> РНК.</w:t>
      </w:r>
    </w:p>
    <w:p w14:paraId="4260A40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</w:r>
    </w:p>
    <w:p w14:paraId="10816A8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i/>
          <w:color w:val="000000"/>
          <w:sz w:val="22"/>
        </w:rPr>
        <w:t>Современные представления о строении генов</w:t>
      </w:r>
      <w:r w:rsidRPr="0029735E">
        <w:rPr>
          <w:color w:val="000000"/>
          <w:sz w:val="22"/>
        </w:rPr>
        <w:t xml:space="preserve">. Организация генома у прокариот и эукариот. Регуляция активности генов у прокариот. Гипотеза оперона (Ф. Жакоб, Ж. Мано). </w:t>
      </w:r>
      <w:r w:rsidRPr="0029735E">
        <w:rPr>
          <w:i/>
          <w:color w:val="000000"/>
          <w:sz w:val="22"/>
        </w:rPr>
        <w:t>Молекулярные механизмы экспрессии генов у эукариот. Роль хроматина в регуляции работы генов</w:t>
      </w:r>
      <w:r w:rsidRPr="0029735E">
        <w:rPr>
          <w:color w:val="000000"/>
          <w:sz w:val="22"/>
        </w:rPr>
        <w:t>. Регуляция обменных процессов в клетке. Клеточный гомеостаз.</w:t>
      </w:r>
    </w:p>
    <w:p w14:paraId="4FDF6EB1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Вирусы – неклеточные формы жизни и облигатные паразиты. Строение простых и сложных вирусов, ретровирусов, бактериофагов. </w:t>
      </w:r>
      <w:r w:rsidRPr="0029735E">
        <w:rPr>
          <w:i/>
          <w:color w:val="000000"/>
          <w:sz w:val="22"/>
        </w:rPr>
        <w:t xml:space="preserve">Жизненный цикл ДНК-содержащих вирусов, РНК-содержащих вирусов, бактериофагов. Обратная транскрипция, ревертаза, </w:t>
      </w:r>
      <w:proofErr w:type="spellStart"/>
      <w:r w:rsidRPr="0029735E">
        <w:rPr>
          <w:i/>
          <w:color w:val="000000"/>
          <w:sz w:val="22"/>
        </w:rPr>
        <w:t>интеграза</w:t>
      </w:r>
      <w:proofErr w:type="spellEnd"/>
      <w:r w:rsidRPr="0029735E">
        <w:rPr>
          <w:color w:val="000000"/>
          <w:sz w:val="22"/>
        </w:rPr>
        <w:t>.</w:t>
      </w:r>
    </w:p>
    <w:p w14:paraId="49A64D0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Вирусные заболевания человека, животных, растений. СПИД, COVID-19, социальные и медицинские проблемы.</w:t>
      </w:r>
    </w:p>
    <w:p w14:paraId="0BE4C488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i/>
          <w:color w:val="000000"/>
          <w:sz w:val="22"/>
        </w:rPr>
        <w:t>Биоинформатика: интеграция и анализ больших массивов («</w:t>
      </w:r>
      <w:proofErr w:type="spellStart"/>
      <w:r w:rsidRPr="0029735E">
        <w:rPr>
          <w:i/>
          <w:color w:val="000000"/>
          <w:sz w:val="22"/>
        </w:rPr>
        <w:t>bigdata</w:t>
      </w:r>
      <w:proofErr w:type="spellEnd"/>
      <w:r w:rsidRPr="0029735E">
        <w:rPr>
          <w:i/>
          <w:color w:val="000000"/>
          <w:sz w:val="22"/>
        </w:rPr>
        <w:t>») структурных биологических данных</w:t>
      </w:r>
      <w:r w:rsidRPr="0029735E">
        <w:rPr>
          <w:color w:val="000000"/>
          <w:sz w:val="22"/>
        </w:rPr>
        <w:t xml:space="preserve">. </w:t>
      </w:r>
      <w:r w:rsidRPr="0029735E">
        <w:rPr>
          <w:i/>
          <w:color w:val="000000"/>
          <w:sz w:val="22"/>
        </w:rPr>
        <w:t>Нанотехнологии в биологии и медицине. Программируемые функции белков. Способы доставки лекарств.</w:t>
      </w:r>
    </w:p>
    <w:p w14:paraId="62544C7A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Практическая работа</w:t>
      </w:r>
      <w:r w:rsidRPr="0029735E">
        <w:rPr>
          <w:color w:val="000000"/>
          <w:sz w:val="22"/>
        </w:rPr>
        <w:t xml:space="preserve"> «Создание модели вируса».</w:t>
      </w:r>
    </w:p>
    <w:p w14:paraId="5706D191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8. Жизненный цикл клетки</w:t>
      </w:r>
    </w:p>
    <w:p w14:paraId="3BA27B12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Клеточный цикл, его периоды и регуляция. Интерфаза и митоз. Особенности процессов, протекающих в интерфазе. Подготовка клетки к делению. </w:t>
      </w:r>
      <w:proofErr w:type="spellStart"/>
      <w:r w:rsidRPr="0029735E">
        <w:rPr>
          <w:color w:val="000000"/>
          <w:sz w:val="22"/>
        </w:rPr>
        <w:t>Пресинтетический</w:t>
      </w:r>
      <w:proofErr w:type="spellEnd"/>
      <w:r w:rsidRPr="0029735E">
        <w:rPr>
          <w:color w:val="000000"/>
          <w:sz w:val="22"/>
        </w:rPr>
        <w:t xml:space="preserve"> (</w:t>
      </w:r>
      <w:proofErr w:type="spellStart"/>
      <w:r w:rsidRPr="0029735E">
        <w:rPr>
          <w:color w:val="000000"/>
          <w:sz w:val="22"/>
        </w:rPr>
        <w:t>постмитотический</w:t>
      </w:r>
      <w:proofErr w:type="spellEnd"/>
      <w:r w:rsidRPr="0029735E">
        <w:rPr>
          <w:color w:val="000000"/>
          <w:sz w:val="22"/>
        </w:rPr>
        <w:t xml:space="preserve">), синтетический и </w:t>
      </w:r>
      <w:proofErr w:type="spellStart"/>
      <w:r w:rsidRPr="0029735E">
        <w:rPr>
          <w:color w:val="000000"/>
          <w:sz w:val="22"/>
        </w:rPr>
        <w:t>постсинтетический</w:t>
      </w:r>
      <w:proofErr w:type="spellEnd"/>
      <w:r w:rsidRPr="0029735E">
        <w:rPr>
          <w:color w:val="000000"/>
          <w:sz w:val="22"/>
        </w:rPr>
        <w:t xml:space="preserve"> (</w:t>
      </w:r>
      <w:proofErr w:type="spellStart"/>
      <w:r w:rsidRPr="0029735E">
        <w:rPr>
          <w:color w:val="000000"/>
          <w:sz w:val="22"/>
        </w:rPr>
        <w:t>премитотический</w:t>
      </w:r>
      <w:proofErr w:type="spellEnd"/>
      <w:r w:rsidRPr="0029735E">
        <w:rPr>
          <w:color w:val="000000"/>
          <w:sz w:val="22"/>
        </w:rPr>
        <w:t>) периоды интерфазы.</w:t>
      </w:r>
    </w:p>
    <w:p w14:paraId="635841BF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Матричный синтез ДНК – репликация. Принципы репликации ДНК: комплементарность, полуконсервативный синтез, </w:t>
      </w:r>
      <w:proofErr w:type="spellStart"/>
      <w:r w:rsidRPr="0029735E">
        <w:rPr>
          <w:color w:val="000000"/>
          <w:sz w:val="22"/>
        </w:rPr>
        <w:t>антипараллельность</w:t>
      </w:r>
      <w:proofErr w:type="spellEnd"/>
      <w:r w:rsidRPr="0029735E">
        <w:rPr>
          <w:color w:val="000000"/>
          <w:sz w:val="22"/>
        </w:rPr>
        <w:t xml:space="preserve">. Механизм репликации ДНК. Хромосомы. Строение хромосом. </w:t>
      </w:r>
      <w:proofErr w:type="spellStart"/>
      <w:r w:rsidRPr="0029735E">
        <w:rPr>
          <w:color w:val="000000"/>
          <w:sz w:val="22"/>
        </w:rPr>
        <w:t>Теломеры</w:t>
      </w:r>
      <w:proofErr w:type="spellEnd"/>
      <w:r w:rsidRPr="0029735E">
        <w:rPr>
          <w:color w:val="000000"/>
          <w:sz w:val="22"/>
        </w:rPr>
        <w:t xml:space="preserve"> и теломераза. Хромосомный набор клетки – кариотип. Диплоидный и гаплоидный наборы хромосом. Гомологичные хромосомы. Половые хромосомы.</w:t>
      </w:r>
    </w:p>
    <w:p w14:paraId="4BDF1EEB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Деление клетки – митоз. Стадии митоза и происходящие в них процессы. Типы митоза. Кариокинез и цитокинез. Биологическое значение митоза.</w:t>
      </w:r>
    </w:p>
    <w:p w14:paraId="49B1F1B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Регуляция митотического цикла клетки. Программируемая клеточная гибель – апоптоз.</w:t>
      </w:r>
    </w:p>
    <w:p w14:paraId="4A93CDBB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Клеточное ядро, хромосомы, функциональная геномика. </w:t>
      </w:r>
      <w:r w:rsidRPr="0029735E">
        <w:rPr>
          <w:i/>
          <w:color w:val="000000"/>
          <w:sz w:val="22"/>
        </w:rPr>
        <w:t xml:space="preserve">Механизмы пролиферации, дифференцировки, старения и гибели клеток. «Цифровая клетка» – </w:t>
      </w:r>
      <w:proofErr w:type="spellStart"/>
      <w:r w:rsidRPr="0029735E">
        <w:rPr>
          <w:i/>
          <w:color w:val="000000"/>
          <w:sz w:val="22"/>
        </w:rPr>
        <w:t>биоинформатические</w:t>
      </w:r>
      <w:proofErr w:type="spellEnd"/>
      <w:r w:rsidRPr="0029735E">
        <w:rPr>
          <w:i/>
          <w:color w:val="000000"/>
          <w:sz w:val="22"/>
        </w:rPr>
        <w:t xml:space="preserve"> модели функционирования клетки.</w:t>
      </w:r>
    </w:p>
    <w:p w14:paraId="23485242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9. Строение и функции организмов</w:t>
      </w:r>
    </w:p>
    <w:p w14:paraId="288860DB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Биологическое разнообразие организмов. Одноклеточные, колониальные, многоклеточные организмы.</w:t>
      </w:r>
    </w:p>
    <w:p w14:paraId="12F871DA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Особенности строения и жизнедеятельности одноклеточных организмов. Бактерии, археи, одноклеточные грибы, одноклеточные водоросли, другие протисты. Колониальные организмы.</w:t>
      </w:r>
    </w:p>
    <w:p w14:paraId="603465D3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Взаимосвязь частей многоклеточного организма. Ткани, органы и системы органов. Организм как единое целое. Гомеостаз.</w:t>
      </w:r>
    </w:p>
    <w:p w14:paraId="5533413E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Ткани растений.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органах растений.</w:t>
      </w:r>
    </w:p>
    <w:p w14:paraId="2A5ACF73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Ткани животных и человека. Типы животных тканей: эпителиальная, соединительная, мышечная, нервная. Особенности строения, функций и расположения тканей в органах животных и человека.</w:t>
      </w:r>
    </w:p>
    <w:p w14:paraId="78D54624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Органы. Вегетативные и генеративные органы растений. Органы и системы органов животных и человека. Функции органов и систем органов.</w:t>
      </w:r>
    </w:p>
    <w:p w14:paraId="28F0CB5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Опора тела организмов. Каркас растений. Скелеты одноклеточных и многоклеточных животных. Наружный и внутренний скелет. Строение и типы соединения костей.</w:t>
      </w:r>
    </w:p>
    <w:p w14:paraId="38B5909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lastRenderedPageBreak/>
        <w:t>Движение организмов. Движение одноклеточных организмов: амёбоидное, жгутиковое, ресничное. Движение многоклеточных растений: тропизмы и настии. Движение многоклеточных животных и человека: мышечная система. Рефлекс. Скелетные мышцы и их работа.</w:t>
      </w:r>
    </w:p>
    <w:p w14:paraId="28799FDE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Питание организмов. Поглощение воды, углекислого газа и минеральных веществ растениями. Питание животных. Внутриполостное и внутриклеточное пищеварение. Питание позвоночных животных. Отделы пищеварительного тракта. Пищеварительные железы. Пищеварительная система человека.</w:t>
      </w:r>
    </w:p>
    <w:p w14:paraId="5CF6D06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Дыхание организмов. Дыхание растений. Дыхание животных. Диффузия газов через поверхность клетки. Кожное дыхание. Дыхательная поверхность. Жаберное и лёгочное дыхание. Дыхание позвоночных животных и человека. Эволюционное усложнение строения лёгких позвоночных животных. Дыхательная система человека. Механизм вентиляции лёгких у птиц и млекопитающих. Регуляция дыхания. Дыхательные объёмы.</w:t>
      </w:r>
    </w:p>
    <w:p w14:paraId="03A5E793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Транспорт веществ у организмов. Транспортные системы растений. Транспорт веществ у животных. Кровеносная система и её органы. Кровеносная система позвоночных животных и человека. Сердце, кровеносные сосуды и кровь. Круги кровообращения. Эволюционные усложнения строения кровеносной системы позвоночных животных. Работа сердца и её регуляция.</w:t>
      </w:r>
    </w:p>
    <w:p w14:paraId="0EB191F3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Выделение у организмов. Выделение у растений. Выделение у животных. Сократительные вакуоли. Органы выделения. Фильтрация, секреция и обратное всасывание как механизмы работы органов выделения. Связь полости тела с кровеносной и выделительной системами. Выделение у позвоночных животных и человека. Почки. Строение и функционирование нефрона. Образование мочи у человека.</w:t>
      </w:r>
    </w:p>
    <w:p w14:paraId="4D38DCCF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Защита у организмов. Защита у одноклеточных организмов. Споры бактерий и цисты простейших. Защита у многоклеточных растений. Кутикула. Средства пассивной и химической защиты. Фитонциды.</w:t>
      </w:r>
    </w:p>
    <w:p w14:paraId="197BE09F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Защита у многоклеточных животных. Покровы и их производные. Защита организма от болезней. Иммунная система человека. Клеточный и гуморальный иммунитет. Врождённый и приобретённый специфический иммунитет. Теория клонально-селективного иммунитета (П. Эрлих, Ф. М. </w:t>
      </w:r>
      <w:proofErr w:type="spellStart"/>
      <w:r w:rsidRPr="0029735E">
        <w:rPr>
          <w:color w:val="000000"/>
          <w:sz w:val="22"/>
        </w:rPr>
        <w:t>Бернет</w:t>
      </w:r>
      <w:proofErr w:type="spellEnd"/>
      <w:r w:rsidRPr="0029735E">
        <w:rPr>
          <w:color w:val="000000"/>
          <w:sz w:val="22"/>
        </w:rPr>
        <w:t xml:space="preserve">, С. </w:t>
      </w:r>
      <w:proofErr w:type="spellStart"/>
      <w:r w:rsidRPr="0029735E">
        <w:rPr>
          <w:color w:val="000000"/>
          <w:sz w:val="22"/>
        </w:rPr>
        <w:t>Тонегава</w:t>
      </w:r>
      <w:proofErr w:type="spellEnd"/>
      <w:r w:rsidRPr="0029735E">
        <w:rPr>
          <w:color w:val="000000"/>
          <w:sz w:val="22"/>
        </w:rPr>
        <w:t>). Воспалительные ответы организмов. Роль врождённого иммунитета в развитии системных заболеваний.</w:t>
      </w:r>
    </w:p>
    <w:p w14:paraId="4064EB0F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Раздражимость и регуляция у организмов. Раздражимость у одноклеточных организмов. Таксисы. Раздражимость и регуляция у растений. Ростовые вещества и их значение.</w:t>
      </w:r>
    </w:p>
    <w:p w14:paraId="7A9A7A3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Нервная система и рефлекторная регуляция у животных. Нервная система и её отделы. Эволюционное усложнение строения нервной системы у животных. Отделы головного мозга позвоночных животных. Рефлекс и рефлекторная дуга. Безусловные и условные рефлексы.</w:t>
      </w:r>
    </w:p>
    <w:p w14:paraId="13503D32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Гипоталамо-гипофизарная система.</w:t>
      </w:r>
    </w:p>
    <w:p w14:paraId="08486223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Лабораторная работа</w:t>
      </w:r>
      <w:r w:rsidRPr="0029735E">
        <w:rPr>
          <w:color w:val="000000"/>
          <w:sz w:val="22"/>
        </w:rPr>
        <w:t xml:space="preserve"> «Изучение тканей растений».</w:t>
      </w:r>
    </w:p>
    <w:p w14:paraId="5BE98A51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Лабораторная работа</w:t>
      </w:r>
      <w:r w:rsidRPr="0029735E">
        <w:rPr>
          <w:color w:val="000000"/>
          <w:sz w:val="22"/>
        </w:rPr>
        <w:t xml:space="preserve"> «Изучение тканей животных».</w:t>
      </w:r>
    </w:p>
    <w:p w14:paraId="296C28B5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Лабораторная работа</w:t>
      </w:r>
      <w:r w:rsidRPr="0029735E">
        <w:rPr>
          <w:color w:val="000000"/>
          <w:sz w:val="22"/>
        </w:rPr>
        <w:t xml:space="preserve"> «Изучение органов цветкового растения».</w:t>
      </w:r>
    </w:p>
    <w:p w14:paraId="35627515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10. Размножение и развитие организмов</w:t>
      </w:r>
    </w:p>
    <w:p w14:paraId="1D326B7E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Формы размножения организмов: бесполое (включая вегетативное) и половое. Виды бесполого размножения: почкование, </w:t>
      </w:r>
      <w:proofErr w:type="spellStart"/>
      <w:r w:rsidRPr="0029735E">
        <w:rPr>
          <w:color w:val="000000"/>
          <w:sz w:val="22"/>
        </w:rPr>
        <w:t>споруляция</w:t>
      </w:r>
      <w:proofErr w:type="spellEnd"/>
      <w:r w:rsidRPr="0029735E">
        <w:rPr>
          <w:color w:val="000000"/>
          <w:sz w:val="22"/>
        </w:rPr>
        <w:t>, фрагментация, клонирование.</w:t>
      </w:r>
    </w:p>
    <w:p w14:paraId="3252717A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Половое размножение. Половые клетки, или гаметы. Мейоз. Стадии мейоза. Поведение хромосом в мейозе. Кроссинговер. Биологический смысл мейоза и полового процесса. Мейоз и его место в жизненном цикле организмов.</w:t>
      </w:r>
    </w:p>
    <w:p w14:paraId="1FD831B6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proofErr w:type="spellStart"/>
      <w:r w:rsidRPr="0029735E">
        <w:rPr>
          <w:color w:val="000000"/>
          <w:sz w:val="22"/>
        </w:rPr>
        <w:t>Предзародышевое</w:t>
      </w:r>
      <w:proofErr w:type="spellEnd"/>
      <w:r w:rsidRPr="0029735E">
        <w:rPr>
          <w:color w:val="000000"/>
          <w:sz w:val="22"/>
        </w:rPr>
        <w:t xml:space="preserve"> развитие. Гаметогенез у животных. Половые железы. Образование и развитие половых клеток. Сперматогенез и оогенез. Строение половых клеток.</w:t>
      </w:r>
    </w:p>
    <w:p w14:paraId="43F7C52B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Оплодотворение и эмбриональное развитие животных. Способы оплодотворения: наружное, внутреннее. Партеногенез.</w:t>
      </w:r>
    </w:p>
    <w:p w14:paraId="1353E95A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Индивидуальное развитие организмов (онтогенез). Эмбриология – наука о развитии организмов. </w:t>
      </w:r>
      <w:r w:rsidRPr="0029735E">
        <w:rPr>
          <w:i/>
          <w:color w:val="000000"/>
          <w:sz w:val="22"/>
        </w:rPr>
        <w:t xml:space="preserve">Морфогенез – одна из главных проблем эмбриологии. Концепция </w:t>
      </w:r>
      <w:proofErr w:type="spellStart"/>
      <w:r w:rsidRPr="0029735E">
        <w:rPr>
          <w:i/>
          <w:color w:val="000000"/>
          <w:sz w:val="22"/>
        </w:rPr>
        <w:t>морфогенов</w:t>
      </w:r>
      <w:proofErr w:type="spellEnd"/>
      <w:r w:rsidRPr="0029735E">
        <w:rPr>
          <w:i/>
          <w:color w:val="000000"/>
          <w:sz w:val="22"/>
        </w:rPr>
        <w:t xml:space="preserve"> и модели морфогенеза</w:t>
      </w:r>
      <w:r w:rsidRPr="0029735E">
        <w:rPr>
          <w:color w:val="000000"/>
          <w:sz w:val="22"/>
        </w:rPr>
        <w:t xml:space="preserve">. Стадии эмбриогенеза животных (на примере лягушки). Дробление. Типы дробления. </w:t>
      </w:r>
      <w:r w:rsidRPr="0029735E">
        <w:rPr>
          <w:i/>
          <w:color w:val="000000"/>
          <w:sz w:val="22"/>
        </w:rPr>
        <w:t xml:space="preserve">Детерминированное и </w:t>
      </w:r>
      <w:proofErr w:type="spellStart"/>
      <w:r w:rsidRPr="0029735E">
        <w:rPr>
          <w:i/>
          <w:color w:val="000000"/>
          <w:sz w:val="22"/>
        </w:rPr>
        <w:t>недерминированное</w:t>
      </w:r>
      <w:proofErr w:type="spellEnd"/>
      <w:r w:rsidRPr="0029735E">
        <w:rPr>
          <w:i/>
          <w:color w:val="000000"/>
          <w:sz w:val="22"/>
        </w:rPr>
        <w:t xml:space="preserve"> дробление. Бластула, типы бластул</w:t>
      </w:r>
      <w:r w:rsidRPr="0029735E">
        <w:rPr>
          <w:color w:val="000000"/>
          <w:sz w:val="22"/>
        </w:rPr>
        <w:t>. Особенности дробления млекопитающих. Зародышевые листки (гаструляция). Закладка органов и тканей из зародышевых листков. Взаимное влияние частей развивающегося зародыша (эмбриональная индукция). Закладка плана строения животного как результат иерархических взаимодействий генов. Влияние на эмбриональное развитие различных факторов окружающей среды.</w:t>
      </w:r>
    </w:p>
    <w:p w14:paraId="152BD64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lastRenderedPageBreak/>
        <w:t>Рост и развитие животных. Постэмбриональный период. Прямое и непрямое развитие. Развитие с метаморфозом у беспозвоночных и позвоночных животных. Биологическое значение прямого и непрямого развития,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человека. Периоды онтогенеза человека. Старение и смерть как биологические процессы.</w:t>
      </w:r>
    </w:p>
    <w:p w14:paraId="4DC8E8B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Размножение и развитие растений. Гаметофит и спорофит.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оплодотворение у цветковых растений. Образование и развитие семени.</w:t>
      </w:r>
    </w:p>
    <w:p w14:paraId="2F949CC8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Механизмы регуляции онтогенеза у растений и животных.</w:t>
      </w:r>
    </w:p>
    <w:p w14:paraId="734F788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Практическая работа</w:t>
      </w:r>
      <w:r w:rsidRPr="0029735E">
        <w:rPr>
          <w:color w:val="000000"/>
          <w:sz w:val="22"/>
        </w:rPr>
        <w:t xml:space="preserve"> «Выявление признаков сходства зародышей позвоночных животных».</w:t>
      </w:r>
    </w:p>
    <w:p w14:paraId="4ACEAA28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Лабораторная работа</w:t>
      </w:r>
      <w:r w:rsidRPr="0029735E">
        <w:rPr>
          <w:color w:val="000000"/>
          <w:sz w:val="22"/>
        </w:rPr>
        <w:t xml:space="preserve"> «Строение органов размножения высших растений».</w:t>
      </w:r>
    </w:p>
    <w:p w14:paraId="75628A7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11. Генетика – наука о наследственности и изменчивости организмов</w:t>
      </w:r>
    </w:p>
    <w:p w14:paraId="60679B99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История становления и развития генетики как науки. Работы Г. Менделя, Г. де Фриза, Т. Моргана. Роль отечественных учёных в развитии генетики. Работы Н. К. Кольцова, Н. И. Вавилова, А. Н. Белозерского, Г. Д. Карпеченко, Ю. А. Филипченко, Н. В. Тимофеева-Ресовского.</w:t>
      </w:r>
    </w:p>
    <w:p w14:paraId="01C933C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Основные генетические понятия и символы. Гомологичные хромосомы, аллельные гены, альтернативные признаки, доминантный и рецессивный признак, </w:t>
      </w:r>
      <w:proofErr w:type="spellStart"/>
      <w:r w:rsidRPr="0029735E">
        <w:rPr>
          <w:color w:val="000000"/>
          <w:sz w:val="22"/>
        </w:rPr>
        <w:t>гомозигота</w:t>
      </w:r>
      <w:proofErr w:type="spellEnd"/>
      <w:r w:rsidRPr="0029735E">
        <w:rPr>
          <w:color w:val="000000"/>
          <w:sz w:val="22"/>
        </w:rPr>
        <w:t>, гетерозигота, чистая линия, гибриды, генотип, фенотип. Основные методы генетики: гибридологический, цитологический, молекулярно-генетический.</w:t>
      </w:r>
    </w:p>
    <w:p w14:paraId="1ED4CC36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12. Закономерности наследственности</w:t>
      </w:r>
    </w:p>
    <w:p w14:paraId="64AB08D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</w:t>
      </w:r>
    </w:p>
    <w:p w14:paraId="107DF233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Анализирующее скрещивание. Промежуточный характер наследования. Расщепление признаков при неполном доминировании.</w:t>
      </w:r>
    </w:p>
    <w:p w14:paraId="4AC151D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proofErr w:type="spellStart"/>
      <w:r w:rsidRPr="0029735E">
        <w:rPr>
          <w:color w:val="000000"/>
          <w:sz w:val="22"/>
        </w:rPr>
        <w:t>Дигибридное</w:t>
      </w:r>
      <w:proofErr w:type="spellEnd"/>
      <w:r w:rsidRPr="0029735E">
        <w:rPr>
          <w:color w:val="000000"/>
          <w:sz w:val="22"/>
        </w:rPr>
        <w:t xml:space="preserve"> скрещивание. Третий закон Менделя – закон независимого наследования признаков. Цитологические основы </w:t>
      </w:r>
      <w:proofErr w:type="spellStart"/>
      <w:r w:rsidRPr="0029735E">
        <w:rPr>
          <w:color w:val="000000"/>
          <w:sz w:val="22"/>
        </w:rPr>
        <w:t>дигибридного</w:t>
      </w:r>
      <w:proofErr w:type="spellEnd"/>
      <w:r w:rsidRPr="0029735E">
        <w:rPr>
          <w:color w:val="000000"/>
          <w:sz w:val="22"/>
        </w:rPr>
        <w:t xml:space="preserve"> скрещивания.</w:t>
      </w:r>
    </w:p>
    <w:p w14:paraId="756C76BF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Сцепленное наследование признаков. Работы Т. Моргана. Сцепленное наследование генов, нарушение сцепления между генами. Хромосомная теория наследственности.</w:t>
      </w:r>
    </w:p>
    <w:p w14:paraId="5D146396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Генетика пола. Хромосомный механизм определения пола. </w:t>
      </w:r>
      <w:proofErr w:type="spellStart"/>
      <w:r w:rsidRPr="0029735E">
        <w:rPr>
          <w:color w:val="000000"/>
          <w:sz w:val="22"/>
        </w:rPr>
        <w:t>Аутосомы</w:t>
      </w:r>
      <w:proofErr w:type="spellEnd"/>
      <w:r w:rsidRPr="0029735E">
        <w:rPr>
          <w:color w:val="000000"/>
          <w:sz w:val="22"/>
        </w:rPr>
        <w:t xml:space="preserve"> и половые хромосомы. </w:t>
      </w:r>
      <w:proofErr w:type="spellStart"/>
      <w:r w:rsidRPr="0029735E">
        <w:rPr>
          <w:color w:val="000000"/>
          <w:sz w:val="22"/>
        </w:rPr>
        <w:t>Гомогаметный</w:t>
      </w:r>
      <w:proofErr w:type="spellEnd"/>
      <w:r w:rsidRPr="0029735E">
        <w:rPr>
          <w:color w:val="000000"/>
          <w:sz w:val="22"/>
        </w:rPr>
        <w:t xml:space="preserve"> и </w:t>
      </w:r>
      <w:proofErr w:type="spellStart"/>
      <w:r w:rsidRPr="0029735E">
        <w:rPr>
          <w:color w:val="000000"/>
          <w:sz w:val="22"/>
        </w:rPr>
        <w:t>гетерогаметный</w:t>
      </w:r>
      <w:proofErr w:type="spellEnd"/>
      <w:r w:rsidRPr="0029735E">
        <w:rPr>
          <w:color w:val="000000"/>
          <w:sz w:val="22"/>
        </w:rPr>
        <w:t xml:space="preserve"> пол. Генетическая структура половых хромосом. Наследование признаков, сцепленных с полом.</w:t>
      </w:r>
    </w:p>
    <w:p w14:paraId="723D686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Генотип как целостная система. Плейотропия – множественное действие гена. Множественный аллелизм. Взаимодействие неаллельных генов. Комплементарность. </w:t>
      </w:r>
      <w:proofErr w:type="spellStart"/>
      <w:r w:rsidRPr="0029735E">
        <w:rPr>
          <w:color w:val="000000"/>
          <w:sz w:val="22"/>
        </w:rPr>
        <w:t>Эпистаз</w:t>
      </w:r>
      <w:proofErr w:type="spellEnd"/>
      <w:r w:rsidRPr="0029735E">
        <w:rPr>
          <w:color w:val="000000"/>
          <w:sz w:val="22"/>
        </w:rPr>
        <w:t>. Полимерия.</w:t>
      </w:r>
    </w:p>
    <w:p w14:paraId="38DB1B6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Генетический контроль развития растений, животных и человека, а также физиологических процессов, поведения и когнитивных функций. Генетические механизмы </w:t>
      </w:r>
      <w:proofErr w:type="spellStart"/>
      <w:r w:rsidRPr="0029735E">
        <w:rPr>
          <w:color w:val="000000"/>
          <w:sz w:val="22"/>
        </w:rPr>
        <w:t>симбиогенеза</w:t>
      </w:r>
      <w:proofErr w:type="spellEnd"/>
      <w:r w:rsidRPr="0029735E">
        <w:rPr>
          <w:color w:val="000000"/>
          <w:sz w:val="22"/>
        </w:rPr>
        <w:t xml:space="preserve">, механизмы взаимодействия «хозяин – паразит» и «хозяин – </w:t>
      </w:r>
      <w:proofErr w:type="spellStart"/>
      <w:r w:rsidRPr="0029735E">
        <w:rPr>
          <w:color w:val="000000"/>
          <w:sz w:val="22"/>
        </w:rPr>
        <w:t>микробиом</w:t>
      </w:r>
      <w:proofErr w:type="spellEnd"/>
      <w:r w:rsidRPr="0029735E">
        <w:rPr>
          <w:color w:val="000000"/>
          <w:sz w:val="22"/>
        </w:rPr>
        <w:t>». Генетические аспекты контроля и изменения наследственной информации в поколениях клеток и организмов.</w:t>
      </w:r>
    </w:p>
    <w:p w14:paraId="48B5F15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Демонстрации</w:t>
      </w:r>
    </w:p>
    <w:p w14:paraId="06F86AAE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Практическая работа</w:t>
      </w:r>
      <w:r w:rsidRPr="0029735E">
        <w:rPr>
          <w:color w:val="000000"/>
          <w:sz w:val="22"/>
        </w:rPr>
        <w:t xml:space="preserve"> «Изучение результатов моногибридного скрещивания у дрозофилы».</w:t>
      </w:r>
    </w:p>
    <w:p w14:paraId="0321410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Практическая работа</w:t>
      </w:r>
      <w:r w:rsidRPr="0029735E">
        <w:rPr>
          <w:color w:val="000000"/>
          <w:sz w:val="22"/>
        </w:rPr>
        <w:t xml:space="preserve"> «Изучение результатов </w:t>
      </w:r>
      <w:proofErr w:type="spellStart"/>
      <w:r w:rsidRPr="0029735E">
        <w:rPr>
          <w:color w:val="000000"/>
          <w:sz w:val="22"/>
        </w:rPr>
        <w:t>дигибридного</w:t>
      </w:r>
      <w:proofErr w:type="spellEnd"/>
      <w:r w:rsidRPr="0029735E">
        <w:rPr>
          <w:color w:val="000000"/>
          <w:sz w:val="22"/>
        </w:rPr>
        <w:t xml:space="preserve"> скрещивания у дрозофилы».</w:t>
      </w:r>
    </w:p>
    <w:p w14:paraId="2DC926C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13. Закономерности изменчивости</w:t>
      </w:r>
    </w:p>
    <w:p w14:paraId="18E25E38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наследственная.</w:t>
      </w:r>
    </w:p>
    <w:p w14:paraId="3F45495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Модификационная изменчивость. Роль среды в формировании модификационной изменчивости. Норма реакции признака. Вариационный ряд и вариационная кривая (В. </w:t>
      </w:r>
      <w:proofErr w:type="spellStart"/>
      <w:r w:rsidRPr="0029735E">
        <w:rPr>
          <w:color w:val="000000"/>
          <w:sz w:val="22"/>
        </w:rPr>
        <w:t>Иоганнсен</w:t>
      </w:r>
      <w:proofErr w:type="spellEnd"/>
      <w:r w:rsidRPr="0029735E">
        <w:rPr>
          <w:color w:val="000000"/>
          <w:sz w:val="22"/>
        </w:rPr>
        <w:t>). Свойства модификационной изменчивости.</w:t>
      </w:r>
    </w:p>
    <w:p w14:paraId="601C1F0B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Генотипическая изменчивость. Свойства генотипической изменчивости. Виды генотипической изменчивости: комбинативная, мутационная.</w:t>
      </w:r>
    </w:p>
    <w:p w14:paraId="31DFD3E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</w:r>
    </w:p>
    <w:p w14:paraId="72D1BFE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Мутационная изменчивость. Виды мутаций: генные, хромосомные, геномные.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</w:t>
      </w:r>
      <w:r w:rsidRPr="0029735E">
        <w:rPr>
          <w:color w:val="000000"/>
          <w:sz w:val="22"/>
        </w:rPr>
        <w:lastRenderedPageBreak/>
        <w:t>процесса. Закон гомологических рядов в наследственной изменчивости (Н.И. Вавилов). Внеядерная изменчивость и наследственность.</w:t>
      </w:r>
    </w:p>
    <w:p w14:paraId="73BCD3F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i/>
          <w:color w:val="000000"/>
          <w:sz w:val="22"/>
        </w:rPr>
        <w:t xml:space="preserve">Эпигенетика и </w:t>
      </w:r>
      <w:proofErr w:type="spellStart"/>
      <w:r w:rsidRPr="0029735E">
        <w:rPr>
          <w:i/>
          <w:color w:val="000000"/>
          <w:sz w:val="22"/>
        </w:rPr>
        <w:t>эпигеномика</w:t>
      </w:r>
      <w:proofErr w:type="spellEnd"/>
      <w:r w:rsidRPr="0029735E">
        <w:rPr>
          <w:i/>
          <w:color w:val="000000"/>
          <w:sz w:val="22"/>
        </w:rPr>
        <w:t>, роль эпигенетических факторов в наследовании и изменчивости фенотипических признаков у организмов.</w:t>
      </w:r>
    </w:p>
    <w:p w14:paraId="2E1CA816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Лабораторная работа</w:t>
      </w:r>
      <w:r w:rsidRPr="0029735E">
        <w:rPr>
          <w:color w:val="000000"/>
          <w:sz w:val="22"/>
        </w:rPr>
        <w:t xml:space="preserve"> «Исследование закономерностей модификационной изменчивости. Построение вариационного ряда и вариационной кривой».</w:t>
      </w:r>
    </w:p>
    <w:p w14:paraId="1C69297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14. Генетика человека</w:t>
      </w:r>
    </w:p>
    <w:p w14:paraId="09695D8E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Кариотип человека. Международная программа исследования генома человека. Методы изучения генетики человека: генеалогический, близнецовый, цитогенетический, популяционно-статистический, молекулярно-генетический. Современное определение генотипа: </w:t>
      </w:r>
      <w:proofErr w:type="spellStart"/>
      <w:r w:rsidRPr="0029735E">
        <w:rPr>
          <w:color w:val="000000"/>
          <w:sz w:val="22"/>
        </w:rPr>
        <w:t>полногеномное</w:t>
      </w:r>
      <w:proofErr w:type="spellEnd"/>
      <w:r w:rsidRPr="0029735E">
        <w:rPr>
          <w:color w:val="000000"/>
          <w:sz w:val="22"/>
        </w:rPr>
        <w:t xml:space="preserve"> секвенирование, генотипирование, в том числе с помощью ПЦР-анализа. Наследственные заболевания человека. Генные и хромосомные болезни человека. Болезни с наследственной предрасположенностью. Значение медицинской генетики в предотвращении и лечении генетических заболеваний человека. Медико-генетическое консультирование. Стволовые клетки. Понятие «генетического груза». Этические аспекты исследований в области редактирования генома и стволовых клеток.</w:t>
      </w:r>
    </w:p>
    <w:p w14:paraId="2A36CC75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Генетические факторы повышенной чувствительности человека к физическому и химическому загрязнению окружающей среды. Генетическая предрасположенность человека к патологиям.</w:t>
      </w:r>
    </w:p>
    <w:p w14:paraId="134E5D01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Практическая работа</w:t>
      </w:r>
      <w:r w:rsidRPr="0029735E">
        <w:rPr>
          <w:color w:val="000000"/>
          <w:sz w:val="22"/>
        </w:rPr>
        <w:t xml:space="preserve"> «Составление и анализ родословной».</w:t>
      </w:r>
    </w:p>
    <w:p w14:paraId="4052A131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15. Селекция организмов</w:t>
      </w:r>
    </w:p>
    <w:p w14:paraId="3CFEA69F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Доместикация и селекция. Зарождение селекции и доместикации. Учение Н. И. Вавилова о Центрах происхождения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 И. Вавилова, его значение для селекционной работы.</w:t>
      </w:r>
    </w:p>
    <w:p w14:paraId="104B091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Методы селекционной работы. 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</w:r>
    </w:p>
    <w:p w14:paraId="29A87D5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Искусственный мутагенез как метод селекционной работы. Радиационный и химический мутагенез как источник мутаций у культурных форм организмов. Использование геномного редактирования и методов рекомбинантных ДНК для получения исходного материала для селекции.</w:t>
      </w:r>
    </w:p>
    <w:p w14:paraId="3FDD3F1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Получение </w:t>
      </w:r>
      <w:proofErr w:type="spellStart"/>
      <w:r w:rsidRPr="0029735E">
        <w:rPr>
          <w:color w:val="000000"/>
          <w:sz w:val="22"/>
        </w:rPr>
        <w:t>полиплоидов</w:t>
      </w:r>
      <w:proofErr w:type="spellEnd"/>
      <w:r w:rsidRPr="0029735E">
        <w:rPr>
          <w:color w:val="000000"/>
          <w:sz w:val="22"/>
        </w:rPr>
        <w:t xml:space="preserve">. Внутривидовая гибридизация. Близкородственное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селекции растений и животных. </w:t>
      </w:r>
      <w:r w:rsidRPr="0029735E">
        <w:rPr>
          <w:i/>
          <w:color w:val="000000"/>
          <w:sz w:val="22"/>
        </w:rPr>
        <w:t>«Зелёная революция».</w:t>
      </w:r>
    </w:p>
    <w:p w14:paraId="25CADA1C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Сохранение и изучение генетических ресурсов культурных растений и их диких родичей для создания новых сортов и гибридов сельскохозяйственных культур. </w:t>
      </w:r>
      <w:r w:rsidRPr="0029735E">
        <w:rPr>
          <w:i/>
          <w:color w:val="000000"/>
          <w:sz w:val="22"/>
        </w:rPr>
        <w:t>Изучение, сохранение и управление генетическими ресурсами сельскохозяйственных и промысловых животных в целях улучшения существующих и создания новых пород, линий и кроссов, в том числе с применением современных методов научных исследований, передовых идей и перспективных технологий.</w:t>
      </w:r>
    </w:p>
    <w:p w14:paraId="721E1BD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Лабораторная работа</w:t>
      </w:r>
      <w:r w:rsidRPr="0029735E">
        <w:rPr>
          <w:color w:val="000000"/>
          <w:sz w:val="22"/>
        </w:rPr>
        <w:t xml:space="preserve"> «Изучение сортов культурных растений и пород домашних животных».</w:t>
      </w:r>
    </w:p>
    <w:p w14:paraId="081F05B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Лабораторная работа</w:t>
      </w:r>
      <w:r w:rsidRPr="0029735E">
        <w:rPr>
          <w:color w:val="000000"/>
          <w:sz w:val="22"/>
        </w:rPr>
        <w:t xml:space="preserve"> «Изучение методов селекции растений».</w:t>
      </w:r>
    </w:p>
    <w:p w14:paraId="292BD63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Практическая работа</w:t>
      </w:r>
      <w:r w:rsidRPr="0029735E">
        <w:rPr>
          <w:color w:val="000000"/>
          <w:sz w:val="22"/>
        </w:rPr>
        <w:t xml:space="preserve"> «Прививка растений».</w:t>
      </w:r>
    </w:p>
    <w:p w14:paraId="11C6ACF1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Тема 16. Биотехнология и синтетическая биология</w:t>
      </w:r>
    </w:p>
    <w:p w14:paraId="0DE557AB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Объекты, используемые в биотехнологии, – клеточные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 микробиологических технологий. Производство белка, аминокислот и витаминов.</w:t>
      </w:r>
    </w:p>
    <w:p w14:paraId="326104DA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Создание технологий и инструментов целенаправленного изменения и конструирования геномов с целью получения организмов и их компонентов, содержащих не встречающиеся в природе биосинтетические пути.</w:t>
      </w:r>
    </w:p>
    <w:p w14:paraId="4F03EED8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Клеточная инженерия. Методы культуры клеток и тканей растений и животных. </w:t>
      </w:r>
      <w:proofErr w:type="spellStart"/>
      <w:r w:rsidRPr="0029735E">
        <w:rPr>
          <w:color w:val="000000"/>
          <w:sz w:val="22"/>
        </w:rPr>
        <w:t>Криобанки</w:t>
      </w:r>
      <w:proofErr w:type="spellEnd"/>
      <w:r w:rsidRPr="0029735E">
        <w:rPr>
          <w:color w:val="000000"/>
          <w:sz w:val="22"/>
        </w:rPr>
        <w:t xml:space="preserve">. Соматическая гибридизация и соматический эмбриогенез. Использование </w:t>
      </w:r>
      <w:proofErr w:type="spellStart"/>
      <w:r w:rsidRPr="0029735E">
        <w:rPr>
          <w:color w:val="000000"/>
          <w:sz w:val="22"/>
        </w:rPr>
        <w:t>гаплоидов</w:t>
      </w:r>
      <w:proofErr w:type="spellEnd"/>
      <w:r w:rsidRPr="0029735E">
        <w:rPr>
          <w:color w:val="000000"/>
          <w:sz w:val="22"/>
        </w:rPr>
        <w:t xml:space="preserve"> в селекции растений. </w:t>
      </w:r>
      <w:r w:rsidRPr="0029735E">
        <w:rPr>
          <w:i/>
          <w:color w:val="000000"/>
          <w:sz w:val="22"/>
        </w:rPr>
        <w:t xml:space="preserve">Получение </w:t>
      </w:r>
      <w:proofErr w:type="spellStart"/>
      <w:r w:rsidRPr="0029735E">
        <w:rPr>
          <w:i/>
          <w:color w:val="000000"/>
          <w:sz w:val="22"/>
        </w:rPr>
        <w:t>моноклональных</w:t>
      </w:r>
      <w:proofErr w:type="spellEnd"/>
      <w:r w:rsidRPr="0029735E">
        <w:rPr>
          <w:i/>
          <w:color w:val="000000"/>
          <w:sz w:val="22"/>
        </w:rPr>
        <w:t xml:space="preserve"> антител. Использование </w:t>
      </w:r>
      <w:proofErr w:type="spellStart"/>
      <w:r w:rsidRPr="0029735E">
        <w:rPr>
          <w:i/>
          <w:color w:val="000000"/>
          <w:sz w:val="22"/>
        </w:rPr>
        <w:t>моноклональных</w:t>
      </w:r>
      <w:proofErr w:type="spellEnd"/>
      <w:r w:rsidRPr="0029735E">
        <w:rPr>
          <w:i/>
          <w:color w:val="000000"/>
          <w:sz w:val="22"/>
        </w:rPr>
        <w:t xml:space="preserve"> и </w:t>
      </w:r>
      <w:proofErr w:type="spellStart"/>
      <w:r w:rsidRPr="0029735E">
        <w:rPr>
          <w:i/>
          <w:color w:val="000000"/>
          <w:sz w:val="22"/>
        </w:rPr>
        <w:t>поликлональных</w:t>
      </w:r>
      <w:proofErr w:type="spellEnd"/>
      <w:r w:rsidRPr="0029735E">
        <w:rPr>
          <w:i/>
          <w:color w:val="000000"/>
          <w:sz w:val="22"/>
        </w:rPr>
        <w:t xml:space="preserve"> антител в медицине.</w:t>
      </w:r>
      <w:r w:rsidRPr="0029735E">
        <w:rPr>
          <w:color w:val="000000"/>
          <w:sz w:val="22"/>
        </w:rPr>
        <w:t xml:space="preserve"> Искусственное оплодотворение. Реконструкция яйцеклеток и клонирование животных. Метод трансплантации ядер клеток. </w:t>
      </w:r>
      <w:r w:rsidRPr="0029735E">
        <w:rPr>
          <w:i/>
          <w:color w:val="000000"/>
          <w:sz w:val="22"/>
        </w:rPr>
        <w:t>Технологии оздоровления, культивирования и микроклонального размножения сельскохозяйственных культур</w:t>
      </w:r>
      <w:r w:rsidRPr="0029735E">
        <w:rPr>
          <w:color w:val="000000"/>
          <w:sz w:val="22"/>
        </w:rPr>
        <w:t>.</w:t>
      </w:r>
    </w:p>
    <w:p w14:paraId="64EEB187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lastRenderedPageBreak/>
        <w:t xml:space="preserve">Хромосомная и генная инженерия. Искусственный синтез гена и конструирование рекомбинантных ДНК. </w:t>
      </w:r>
      <w:r w:rsidRPr="0029735E">
        <w:rPr>
          <w:i/>
          <w:color w:val="000000"/>
          <w:sz w:val="22"/>
        </w:rPr>
        <w:t>Создание трансгенных организмов</w:t>
      </w:r>
      <w:r w:rsidRPr="0029735E">
        <w:rPr>
          <w:color w:val="000000"/>
          <w:sz w:val="22"/>
        </w:rPr>
        <w:t>. Достижения и перспективы хромосомной и генной инженерии. Экологические и этические проблемы генной инженерии.</w:t>
      </w:r>
    </w:p>
    <w:p w14:paraId="341D78D0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 xml:space="preserve">Медицинские биотехнологии. </w:t>
      </w:r>
      <w:proofErr w:type="spellStart"/>
      <w:r w:rsidRPr="0029735E">
        <w:rPr>
          <w:color w:val="000000"/>
          <w:sz w:val="22"/>
        </w:rPr>
        <w:t>Постгеномная</w:t>
      </w:r>
      <w:proofErr w:type="spellEnd"/>
      <w:r w:rsidRPr="0029735E">
        <w:rPr>
          <w:color w:val="000000"/>
          <w:sz w:val="22"/>
        </w:rPr>
        <w:t xml:space="preserve"> цифровая медицина. ПЦР-диагностика. </w:t>
      </w:r>
      <w:proofErr w:type="spellStart"/>
      <w:r w:rsidRPr="0029735E">
        <w:rPr>
          <w:color w:val="000000"/>
          <w:sz w:val="22"/>
        </w:rPr>
        <w:t>Метаболомный</w:t>
      </w:r>
      <w:proofErr w:type="spellEnd"/>
      <w:r w:rsidRPr="0029735E">
        <w:rPr>
          <w:color w:val="000000"/>
          <w:sz w:val="22"/>
        </w:rPr>
        <w:t xml:space="preserve"> анализ, </w:t>
      </w:r>
      <w:proofErr w:type="spellStart"/>
      <w:r w:rsidRPr="0029735E">
        <w:rPr>
          <w:color w:val="000000"/>
          <w:sz w:val="22"/>
        </w:rPr>
        <w:t>геноцентрический</w:t>
      </w:r>
      <w:proofErr w:type="spellEnd"/>
      <w:r w:rsidRPr="0029735E">
        <w:rPr>
          <w:color w:val="000000"/>
          <w:sz w:val="22"/>
        </w:rPr>
        <w:t xml:space="preserve"> анализ протеома человека для оценки состояния его здоровья. Использование стволовых клеток. </w:t>
      </w:r>
      <w:proofErr w:type="spellStart"/>
      <w:r w:rsidRPr="0029735E">
        <w:rPr>
          <w:color w:val="000000"/>
          <w:sz w:val="22"/>
        </w:rPr>
        <w:t>Таргетная</w:t>
      </w:r>
      <w:proofErr w:type="spellEnd"/>
      <w:r w:rsidRPr="0029735E">
        <w:rPr>
          <w:color w:val="000000"/>
          <w:sz w:val="22"/>
        </w:rPr>
        <w:t xml:space="preserve"> терапия рака. 3D-биоинженерия для разработки фундаментальных основ медицинских технологий, создания комплексных тканей сочетанием технологий трёхмерного </w:t>
      </w:r>
      <w:proofErr w:type="spellStart"/>
      <w:r w:rsidRPr="0029735E">
        <w:rPr>
          <w:color w:val="000000"/>
          <w:sz w:val="22"/>
        </w:rPr>
        <w:t>биопринтинга</w:t>
      </w:r>
      <w:proofErr w:type="spellEnd"/>
      <w:r w:rsidRPr="0029735E">
        <w:rPr>
          <w:color w:val="000000"/>
          <w:sz w:val="22"/>
        </w:rPr>
        <w:t xml:space="preserve"> и </w:t>
      </w:r>
      <w:proofErr w:type="spellStart"/>
      <w:r w:rsidRPr="0029735E">
        <w:rPr>
          <w:color w:val="000000"/>
          <w:sz w:val="22"/>
        </w:rPr>
        <w:t>скаффолдинга</w:t>
      </w:r>
      <w:proofErr w:type="spellEnd"/>
      <w:r w:rsidRPr="0029735E">
        <w:rPr>
          <w:color w:val="000000"/>
          <w:sz w:val="22"/>
        </w:rPr>
        <w:t xml:space="preserve"> для решения задач персонализированной медицины.</w:t>
      </w:r>
    </w:p>
    <w:p w14:paraId="69B08533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color w:val="000000"/>
          <w:sz w:val="22"/>
        </w:rPr>
        <w:t>Создание векторных вакцин с целью обеспечения комбинированной защиты от возбудителей ОРВИ, установление молекулярных механизмов функционирования РНК-содержащих вирусов, вызывающих особо опасные заболевания человека и животных.</w:t>
      </w:r>
    </w:p>
    <w:p w14:paraId="33F2D3DD" w14:textId="77777777" w:rsidR="0029735E" w:rsidRPr="0029735E" w:rsidRDefault="0029735E" w:rsidP="0029735E">
      <w:pPr>
        <w:spacing w:line="264" w:lineRule="auto"/>
        <w:ind w:firstLine="600"/>
        <w:rPr>
          <w:sz w:val="22"/>
        </w:rPr>
      </w:pPr>
      <w:r w:rsidRPr="0029735E">
        <w:rPr>
          <w:b/>
          <w:color w:val="000000"/>
          <w:sz w:val="22"/>
        </w:rPr>
        <w:t>Практическая работа</w:t>
      </w:r>
      <w:r w:rsidRPr="0029735E">
        <w:rPr>
          <w:color w:val="000000"/>
          <w:sz w:val="22"/>
        </w:rPr>
        <w:t xml:space="preserve"> «Получение молочнокислых продуктов».</w:t>
      </w:r>
    </w:p>
    <w:p w14:paraId="05B69311" w14:textId="77777777" w:rsidR="001B44D7" w:rsidRPr="0029735E" w:rsidRDefault="001B44D7">
      <w:pPr>
        <w:rPr>
          <w:sz w:val="22"/>
        </w:rPr>
      </w:pPr>
    </w:p>
    <w:sectPr w:rsidR="001B44D7" w:rsidRPr="0029735E" w:rsidSect="00F10B5A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D1E"/>
    <w:rsid w:val="0004013D"/>
    <w:rsid w:val="001521C7"/>
    <w:rsid w:val="001B44D7"/>
    <w:rsid w:val="00272200"/>
    <w:rsid w:val="002826A7"/>
    <w:rsid w:val="0029735E"/>
    <w:rsid w:val="004D332B"/>
    <w:rsid w:val="006A2F25"/>
    <w:rsid w:val="006F7CA1"/>
    <w:rsid w:val="008B5D1E"/>
    <w:rsid w:val="009944F4"/>
    <w:rsid w:val="00B414C6"/>
    <w:rsid w:val="00BA4988"/>
    <w:rsid w:val="00C30E69"/>
    <w:rsid w:val="00F10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9849B"/>
  <w15:docId w15:val="{879F5C5A-3CEF-4E95-99E6-4FC77F36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988"/>
    <w:pPr>
      <w:suppressAutoHyphens/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21C7"/>
    <w:pPr>
      <w:ind w:left="720"/>
      <w:contextualSpacing/>
    </w:pPr>
  </w:style>
  <w:style w:type="paragraph" w:styleId="a4">
    <w:name w:val="No Spacing"/>
    <w:uiPriority w:val="1"/>
    <w:qFormat/>
    <w:rsid w:val="006A2F25"/>
    <w:pPr>
      <w:suppressAutoHyphens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3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3866</Words>
  <Characters>22042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802459</dc:creator>
  <cp:keywords/>
  <dc:description/>
  <cp:lastModifiedBy>admin</cp:lastModifiedBy>
  <cp:revision>11</cp:revision>
  <dcterms:created xsi:type="dcterms:W3CDTF">2019-10-14T10:21:00Z</dcterms:created>
  <dcterms:modified xsi:type="dcterms:W3CDTF">2026-09-28T08:30:00Z</dcterms:modified>
</cp:coreProperties>
</file>