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160" w:vertAnchor="text" w:horzAnchor="margin" w:tblpY="90"/>
        <w:tblW w:w="9299" w:type="dxa"/>
        <w:tblLook w:val="04A0" w:firstRow="1" w:lastRow="0" w:firstColumn="1" w:lastColumn="0" w:noHBand="0" w:noVBand="1"/>
      </w:tblPr>
      <w:tblGrid>
        <w:gridCol w:w="4723"/>
        <w:gridCol w:w="4576"/>
      </w:tblGrid>
      <w:tr w:rsidR="00EC6A46" w14:paraId="451CDB01" w14:textId="77777777" w:rsidTr="00EC6A46">
        <w:trPr>
          <w:trHeight w:val="851"/>
        </w:trPr>
        <w:tc>
          <w:tcPr>
            <w:tcW w:w="5353" w:type="dxa"/>
          </w:tcPr>
          <w:p w14:paraId="44197B1E" w14:textId="77777777" w:rsidR="00EC6A46" w:rsidRDefault="00EC6A46" w:rsidP="00EA1E5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Рассмотрено</w:t>
            </w:r>
          </w:p>
          <w:p w14:paraId="20951228" w14:textId="77777777" w:rsidR="00EC6A46" w:rsidRDefault="00EC6A46" w:rsidP="00EA1E5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Педагогическим советом</w:t>
            </w:r>
          </w:p>
          <w:p w14:paraId="11E63D5C" w14:textId="77777777" w:rsidR="00EC6A46" w:rsidRDefault="00EC6A46" w:rsidP="00EA1E5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(протокол №1 от 28.08.2026г.)</w:t>
            </w:r>
          </w:p>
          <w:p w14:paraId="48CCA812" w14:textId="77777777" w:rsidR="00EC6A46" w:rsidRDefault="00EC6A46" w:rsidP="00EA1E5A">
            <w:pPr>
              <w:spacing w:after="0" w:line="240" w:lineRule="auto"/>
              <w:rPr>
                <w:rFonts w:ascii="Times New Roman" w:hAnsi="Times New Roman" w:cs="Times New Roman"/>
                <w:sz w:val="20"/>
                <w:szCs w:val="20"/>
                <w:lang w:val="ru-RU"/>
              </w:rPr>
            </w:pPr>
          </w:p>
        </w:tc>
        <w:tc>
          <w:tcPr>
            <w:tcW w:w="5212" w:type="dxa"/>
            <w:hideMark/>
          </w:tcPr>
          <w:p w14:paraId="6E589679" w14:textId="77777777" w:rsidR="00EC6A46" w:rsidRDefault="00EC6A46" w:rsidP="00EA1E5A">
            <w:pPr>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Утверждено </w:t>
            </w:r>
          </w:p>
          <w:p w14:paraId="57919B4A" w14:textId="77777777" w:rsidR="00EC6A46" w:rsidRDefault="00EC6A46" w:rsidP="00EA1E5A">
            <w:pPr>
              <w:pBdr>
                <w:left w:val="single" w:sz="12" w:space="17" w:color="4472C4"/>
              </w:pBdr>
              <w:tabs>
                <w:tab w:val="left" w:pos="3620"/>
                <w:tab w:val="left" w:pos="3964"/>
              </w:tabs>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 Директор ОК №19      </w:t>
            </w:r>
          </w:p>
          <w:p w14:paraId="07FF3F20" w14:textId="77777777" w:rsidR="00EC6A46" w:rsidRDefault="00EC6A46" w:rsidP="00EA1E5A">
            <w:pPr>
              <w:pBdr>
                <w:left w:val="single" w:sz="12" w:space="17" w:color="4472C4"/>
              </w:pBdr>
              <w:tabs>
                <w:tab w:val="left" w:pos="3620"/>
                <w:tab w:val="left" w:pos="3964"/>
              </w:tabs>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t xml:space="preserve">  З. Г. Липартелиани  </w:t>
            </w:r>
          </w:p>
          <w:p w14:paraId="66256EE9" w14:textId="77777777" w:rsidR="00EC6A46" w:rsidRDefault="00EC6A46" w:rsidP="00EA1E5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28.08.2026г</w:t>
            </w:r>
          </w:p>
        </w:tc>
      </w:tr>
    </w:tbl>
    <w:p w14:paraId="5D78421A" w14:textId="77777777" w:rsidR="00EC6A46" w:rsidRDefault="00EC6A46" w:rsidP="00205991">
      <w:pPr>
        <w:spacing w:after="0"/>
        <w:ind w:left="120"/>
        <w:jc w:val="center"/>
        <w:rPr>
          <w:rFonts w:ascii="Times New Roman" w:hAnsi="Times New Roman"/>
          <w:b/>
          <w:color w:val="000000"/>
          <w:sz w:val="28"/>
          <w:lang w:val="ru-RU"/>
        </w:rPr>
      </w:pPr>
    </w:p>
    <w:p w14:paraId="3BF5FCA0" w14:textId="0667F6EB" w:rsidR="00205991" w:rsidRDefault="00205991" w:rsidP="00205991">
      <w:pPr>
        <w:spacing w:after="0"/>
        <w:ind w:left="120"/>
        <w:jc w:val="center"/>
        <w:rPr>
          <w:rFonts w:ascii="Times New Roman" w:hAnsi="Times New Roman"/>
          <w:b/>
          <w:color w:val="000000"/>
          <w:sz w:val="28"/>
          <w:lang w:val="ru-RU"/>
        </w:rPr>
      </w:pPr>
      <w:r>
        <w:rPr>
          <w:rFonts w:ascii="Times New Roman" w:hAnsi="Times New Roman"/>
          <w:b/>
          <w:color w:val="000000"/>
          <w:sz w:val="28"/>
          <w:lang w:val="ru-RU"/>
        </w:rPr>
        <w:t>Литература 10 класс</w:t>
      </w:r>
    </w:p>
    <w:p w14:paraId="66E94750" w14:textId="77777777" w:rsidR="00387847" w:rsidRDefault="00387847" w:rsidP="00387847">
      <w:pPr>
        <w:spacing w:after="0"/>
        <w:ind w:firstLine="600"/>
        <w:jc w:val="center"/>
        <w:rPr>
          <w:rFonts w:ascii="Times New Roman" w:hAnsi="Times New Roman"/>
          <w:b/>
          <w:color w:val="000000"/>
          <w:sz w:val="28"/>
          <w:lang w:val="ru-RU"/>
        </w:rPr>
      </w:pPr>
      <w:r>
        <w:rPr>
          <w:rFonts w:ascii="Times New Roman" w:hAnsi="Times New Roman"/>
          <w:b/>
          <w:color w:val="000000"/>
          <w:sz w:val="28"/>
          <w:lang w:val="ru-RU"/>
        </w:rPr>
        <w:t xml:space="preserve">Содержание учебного курса, программные вопросы, </w:t>
      </w:r>
      <w:r>
        <w:rPr>
          <w:rFonts w:ascii="Times New Roman" w:hAnsi="Times New Roman"/>
          <w:b/>
          <w:color w:val="000000"/>
          <w:sz w:val="28"/>
          <w:lang w:val="ru-RU"/>
        </w:rPr>
        <w:br/>
      </w:r>
      <w:r w:rsidR="00DC4E86">
        <w:rPr>
          <w:rFonts w:ascii="Times New Roman" w:hAnsi="Times New Roman"/>
          <w:b/>
          <w:color w:val="000000"/>
          <w:sz w:val="28"/>
          <w:lang w:val="ru-RU"/>
        </w:rPr>
        <w:t>планируемые результаты освоения учебного предмета</w:t>
      </w:r>
    </w:p>
    <w:p w14:paraId="1E61A2F4" w14:textId="77777777" w:rsidR="00387847" w:rsidRPr="009D720A" w:rsidRDefault="00387847" w:rsidP="00205991">
      <w:pPr>
        <w:spacing w:after="0"/>
        <w:ind w:left="120"/>
        <w:jc w:val="center"/>
        <w:rPr>
          <w:rFonts w:ascii="Times New Roman" w:hAnsi="Times New Roman"/>
          <w:b/>
          <w:color w:val="000000"/>
          <w:sz w:val="24"/>
          <w:szCs w:val="24"/>
          <w:lang w:val="ru-RU"/>
        </w:rPr>
      </w:pPr>
    </w:p>
    <w:p w14:paraId="223574C1" w14:textId="5AEAF6B0" w:rsidR="00EC6A46" w:rsidRDefault="00EC6A46" w:rsidP="00EC6A46">
      <w:pPr>
        <w:pStyle w:val="a3"/>
        <w:spacing w:before="0" w:beforeAutospacing="0" w:after="0" w:afterAutospacing="0"/>
        <w:ind w:firstLine="567"/>
        <w:jc w:val="both"/>
        <w:rPr>
          <w:rStyle w:val="a4"/>
        </w:rPr>
      </w:pPr>
      <w:r>
        <w:rPr>
          <w:color w:val="000000"/>
          <w:shd w:val="clear" w:color="auto" w:fill="FFFFFF"/>
        </w:rPr>
        <w:t>Программные вопросы по учебному предмету «</w:t>
      </w:r>
      <w:r w:rsidR="004D364F">
        <w:rPr>
          <w:color w:val="000000"/>
          <w:shd w:val="clear" w:color="auto" w:fill="FFFFFF"/>
        </w:rPr>
        <w:t>Литература</w:t>
      </w:r>
      <w:r>
        <w:rPr>
          <w:color w:val="000000"/>
          <w:shd w:val="clear" w:color="auto" w:fill="FFFFFF"/>
        </w:rPr>
        <w:t xml:space="preserve">» на уровне среднего общего образования составлены на основе требований к результатам освоения ФОП СОО, представленных в ФГОС СОО, а также </w:t>
      </w:r>
      <w:r>
        <w:t>федеральной рабочая программы по русскому языку</w:t>
      </w:r>
      <w:r>
        <w:rPr>
          <w:color w:val="000000"/>
          <w:shd w:val="clear" w:color="auto" w:fill="FFFFFF"/>
        </w:rPr>
        <w:t>,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08BB0129" w14:textId="77777777" w:rsidR="00EC6A46" w:rsidRDefault="00EC6A46" w:rsidP="00205991">
      <w:pPr>
        <w:spacing w:after="0"/>
        <w:ind w:firstLine="600"/>
        <w:jc w:val="both"/>
        <w:rPr>
          <w:rFonts w:ascii="Times New Roman" w:hAnsi="Times New Roman"/>
          <w:b/>
          <w:color w:val="000000"/>
          <w:sz w:val="24"/>
          <w:szCs w:val="24"/>
          <w:lang w:val="ru-RU"/>
        </w:rPr>
      </w:pPr>
    </w:p>
    <w:p w14:paraId="28233FF4" w14:textId="43F77E74" w:rsidR="009C1E60" w:rsidRPr="00A24698" w:rsidRDefault="009C1E60" w:rsidP="00205991">
      <w:pPr>
        <w:spacing w:after="0"/>
        <w:ind w:firstLine="600"/>
        <w:jc w:val="both"/>
        <w:rPr>
          <w:sz w:val="24"/>
          <w:szCs w:val="24"/>
          <w:lang w:val="ru-RU"/>
        </w:rPr>
      </w:pPr>
      <w:r w:rsidRPr="00A24698">
        <w:rPr>
          <w:rFonts w:ascii="Times New Roman" w:hAnsi="Times New Roman"/>
          <w:b/>
          <w:color w:val="000000"/>
          <w:sz w:val="24"/>
          <w:szCs w:val="24"/>
          <w:lang w:val="ru-RU"/>
        </w:rPr>
        <w:t>Учебник</w:t>
      </w:r>
      <w:r w:rsidRPr="00A24698">
        <w:rPr>
          <w:rFonts w:ascii="Times New Roman" w:hAnsi="Times New Roman"/>
          <w:color w:val="000000"/>
          <w:sz w:val="24"/>
          <w:szCs w:val="24"/>
          <w:lang w:val="ru-RU"/>
        </w:rPr>
        <w:t>: Лебедев Ю.В. Литература</w:t>
      </w:r>
      <w:r w:rsidR="00965B1E" w:rsidRPr="00A24698">
        <w:rPr>
          <w:rFonts w:ascii="Times New Roman" w:hAnsi="Times New Roman"/>
          <w:color w:val="000000"/>
          <w:sz w:val="24"/>
          <w:szCs w:val="24"/>
          <w:lang w:val="ru-RU"/>
        </w:rPr>
        <w:t>:</w:t>
      </w:r>
      <w:r w:rsidRPr="00A24698">
        <w:rPr>
          <w:rFonts w:ascii="Times New Roman" w:hAnsi="Times New Roman"/>
          <w:color w:val="000000"/>
          <w:sz w:val="24"/>
          <w:szCs w:val="24"/>
          <w:lang w:val="ru-RU"/>
        </w:rPr>
        <w:t xml:space="preserve"> 10 класс</w:t>
      </w:r>
      <w:r w:rsidR="008961E3" w:rsidRPr="00A24698">
        <w:rPr>
          <w:rFonts w:ascii="Times New Roman" w:hAnsi="Times New Roman"/>
          <w:color w:val="000000"/>
          <w:sz w:val="24"/>
          <w:szCs w:val="24"/>
          <w:lang w:val="ru-RU"/>
        </w:rPr>
        <w:t xml:space="preserve">: базовый уровень: учебник: в 2 частях / </w:t>
      </w:r>
      <w:r w:rsidRPr="00A24698">
        <w:rPr>
          <w:rFonts w:ascii="Times New Roman" w:hAnsi="Times New Roman"/>
          <w:color w:val="000000"/>
          <w:sz w:val="24"/>
          <w:szCs w:val="24"/>
          <w:lang w:val="ru-RU"/>
        </w:rPr>
        <w:t>Ю.В. Лебедев</w:t>
      </w:r>
      <w:r w:rsidR="008961E3" w:rsidRPr="00A24698">
        <w:rPr>
          <w:rFonts w:ascii="Times New Roman" w:hAnsi="Times New Roman"/>
          <w:color w:val="000000"/>
          <w:sz w:val="24"/>
          <w:szCs w:val="24"/>
          <w:lang w:val="ru-RU"/>
        </w:rPr>
        <w:t>. – Москва: Просвещение, с 2023 года</w:t>
      </w:r>
    </w:p>
    <w:p w14:paraId="6B593474" w14:textId="77777777" w:rsidR="00A24698" w:rsidRPr="00A24698" w:rsidRDefault="00A24698" w:rsidP="00205991">
      <w:pPr>
        <w:spacing w:after="0"/>
        <w:ind w:firstLine="600"/>
        <w:jc w:val="center"/>
        <w:rPr>
          <w:rFonts w:ascii="Times New Roman" w:hAnsi="Times New Roman"/>
          <w:b/>
          <w:color w:val="000000"/>
          <w:sz w:val="24"/>
          <w:szCs w:val="24"/>
          <w:lang w:val="ru-RU"/>
        </w:rPr>
      </w:pPr>
    </w:p>
    <w:p w14:paraId="583E248D" w14:textId="77777777" w:rsidR="00205991" w:rsidRDefault="00A24698" w:rsidP="00205991">
      <w:pPr>
        <w:spacing w:after="0"/>
        <w:ind w:firstLine="600"/>
        <w:jc w:val="center"/>
        <w:rPr>
          <w:rFonts w:ascii="Times New Roman" w:hAnsi="Times New Roman"/>
          <w:b/>
          <w:color w:val="000000"/>
          <w:sz w:val="28"/>
          <w:lang w:val="ru-RU"/>
        </w:rPr>
      </w:pPr>
      <w:r>
        <w:rPr>
          <w:rFonts w:ascii="Times New Roman" w:hAnsi="Times New Roman"/>
          <w:b/>
          <w:color w:val="000000"/>
          <w:sz w:val="28"/>
          <w:lang w:val="ru-RU"/>
        </w:rPr>
        <w:t>Содержание и программные вопросы</w:t>
      </w:r>
    </w:p>
    <w:p w14:paraId="630D09F7"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8183F">
        <w:rPr>
          <w:rFonts w:ascii="Times New Roman" w:hAnsi="Times New Roman"/>
          <w:b/>
          <w:color w:val="000000"/>
          <w:sz w:val="28"/>
          <w:lang w:val="ru-RU"/>
        </w:rPr>
        <w:t xml:space="preserve"> века</w:t>
      </w:r>
    </w:p>
    <w:p w14:paraId="06443348"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 xml:space="preserve">А. Н. Островский. </w:t>
      </w:r>
      <w:r w:rsidRPr="00205991">
        <w:rPr>
          <w:rFonts w:ascii="Times New Roman" w:hAnsi="Times New Roman"/>
          <w:color w:val="000000"/>
          <w:sz w:val="28"/>
          <w:lang w:val="ru-RU"/>
        </w:rPr>
        <w:t>Драма «Гроза».</w:t>
      </w:r>
      <w:r w:rsidR="00DF22CD" w:rsidRPr="00DF22CD">
        <w:rPr>
          <w:rFonts w:ascii="Times New Roman" w:hAnsi="Times New Roman"/>
          <w:color w:val="000000"/>
          <w:sz w:val="24"/>
          <w:lang w:val="ru-RU"/>
        </w:rPr>
        <w:t xml:space="preserve"> </w:t>
      </w:r>
      <w:r w:rsidR="00DF22CD">
        <w:rPr>
          <w:rFonts w:ascii="Times New Roman" w:hAnsi="Times New Roman"/>
          <w:color w:val="000000"/>
          <w:sz w:val="24"/>
          <w:lang w:val="ru-RU"/>
        </w:rPr>
        <w:t>Основные этапы жизни и творчества А.Н. Островского.</w:t>
      </w:r>
      <w:r w:rsidR="00DF22CD" w:rsidRPr="00DF22CD">
        <w:rPr>
          <w:rFonts w:ascii="Times New Roman" w:hAnsi="Times New Roman"/>
          <w:color w:val="000000"/>
          <w:sz w:val="24"/>
          <w:lang w:val="ru-RU"/>
        </w:rPr>
        <w:t xml:space="preserve"> </w:t>
      </w:r>
      <w:r w:rsidR="00DF22CD">
        <w:rPr>
          <w:rFonts w:ascii="Times New Roman" w:hAnsi="Times New Roman"/>
          <w:color w:val="000000"/>
          <w:sz w:val="24"/>
          <w:lang w:val="ru-RU"/>
        </w:rPr>
        <w:t>Смысл названия и символика пьесы. Драма «Гроза» в русской критике</w:t>
      </w:r>
      <w:r w:rsidR="00DF22CD" w:rsidRPr="00DF22CD">
        <w:rPr>
          <w:rFonts w:ascii="Times New Roman" w:hAnsi="Times New Roman"/>
          <w:color w:val="000000"/>
          <w:sz w:val="24"/>
          <w:lang w:val="ru-RU"/>
        </w:rPr>
        <w:t xml:space="preserve"> </w:t>
      </w:r>
      <w:r w:rsidR="00DF22CD">
        <w:rPr>
          <w:rFonts w:ascii="Times New Roman" w:hAnsi="Times New Roman"/>
          <w:color w:val="000000"/>
          <w:sz w:val="24"/>
          <w:lang w:val="ru-RU"/>
        </w:rPr>
        <w:t xml:space="preserve">Город Калинов и его обитатели. </w:t>
      </w:r>
      <w:r w:rsidR="00DF22CD" w:rsidRPr="00DF22CD">
        <w:rPr>
          <w:rFonts w:ascii="Times New Roman" w:hAnsi="Times New Roman"/>
          <w:color w:val="000000"/>
          <w:sz w:val="24"/>
          <w:lang w:val="ru-RU"/>
        </w:rPr>
        <w:t xml:space="preserve">Образ Катерины </w:t>
      </w:r>
      <w:r w:rsidR="00DF22CD">
        <w:rPr>
          <w:rFonts w:ascii="Times New Roman" w:hAnsi="Times New Roman"/>
          <w:color w:val="000000"/>
          <w:sz w:val="24"/>
          <w:lang w:val="ru-RU"/>
        </w:rPr>
        <w:t>Особенности сюжета и своеобразие конфликта пьесы "Гроза"</w:t>
      </w:r>
      <w:r w:rsidR="00DF22CD" w:rsidRPr="00DF22CD">
        <w:rPr>
          <w:rFonts w:ascii="Times New Roman" w:hAnsi="Times New Roman"/>
          <w:color w:val="000000"/>
          <w:sz w:val="24"/>
          <w:lang w:val="ru-RU"/>
        </w:rPr>
        <w:t xml:space="preserve"> </w:t>
      </w:r>
      <w:r w:rsidR="00DF22CD">
        <w:rPr>
          <w:rFonts w:ascii="Times New Roman" w:hAnsi="Times New Roman"/>
          <w:color w:val="000000"/>
          <w:sz w:val="24"/>
          <w:lang w:val="ru-RU"/>
        </w:rPr>
        <w:t>Тематика и проблематика пьесы "Гроза"</w:t>
      </w:r>
      <w:r w:rsidR="00DF22CD" w:rsidRPr="00DF22CD">
        <w:rPr>
          <w:rFonts w:ascii="Times New Roman" w:hAnsi="Times New Roman"/>
          <w:color w:val="000000"/>
          <w:sz w:val="24"/>
          <w:lang w:val="ru-RU"/>
        </w:rPr>
        <w:t xml:space="preserve"> </w:t>
      </w:r>
      <w:r w:rsidR="00DF22CD">
        <w:rPr>
          <w:rFonts w:ascii="Times New Roman" w:hAnsi="Times New Roman"/>
          <w:color w:val="000000"/>
          <w:sz w:val="24"/>
          <w:lang w:val="ru-RU"/>
        </w:rPr>
        <w:t>Идейно-художественное своеобразие драмы «Гроза».</w:t>
      </w:r>
    </w:p>
    <w:p w14:paraId="01700FE0"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И. А. Гончаров.</w:t>
      </w:r>
      <w:r w:rsidRPr="00205991">
        <w:rPr>
          <w:rFonts w:ascii="Times New Roman" w:hAnsi="Times New Roman"/>
          <w:color w:val="000000"/>
          <w:sz w:val="28"/>
          <w:lang w:val="ru-RU"/>
        </w:rPr>
        <w:t xml:space="preserve"> Роман «Обломов».</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Основные этапы жизни и творчества</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История создания романа "Обломов". Особенности композиции</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Образ главного героя. Обломов и Штольц</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Женские образы в романе "Обломов" и их роль в развитии сюжета</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p w14:paraId="431DB920"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 xml:space="preserve">И. С. Тургенев. </w:t>
      </w:r>
      <w:r w:rsidRPr="00205991">
        <w:rPr>
          <w:rFonts w:ascii="Times New Roman" w:hAnsi="Times New Roman"/>
          <w:color w:val="000000"/>
          <w:sz w:val="28"/>
          <w:lang w:val="ru-RU"/>
        </w:rPr>
        <w:t>Роман «Отцы и дети».</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Основные этапы жизни и творчества</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Сюжет и проблематика романа «Отцы и дети»</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Образ нигилиста в романе «Отцы и дети», конфликт поколений</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Женские образы в романе «Отцы и дети»</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 xml:space="preserve">«Вечные темы» в романе «Отцы и дети». </w:t>
      </w:r>
      <w:r w:rsidR="00813ADA" w:rsidRPr="00813ADA">
        <w:rPr>
          <w:rFonts w:ascii="Times New Roman" w:hAnsi="Times New Roman"/>
          <w:color w:val="000000"/>
          <w:sz w:val="24"/>
          <w:lang w:val="ru-RU"/>
        </w:rPr>
        <w:t xml:space="preserve">Роль эпилога </w:t>
      </w:r>
      <w:r w:rsidR="00813ADA">
        <w:rPr>
          <w:rFonts w:ascii="Times New Roman" w:hAnsi="Times New Roman"/>
          <w:color w:val="000000"/>
          <w:sz w:val="24"/>
          <w:lang w:val="ru-RU"/>
        </w:rPr>
        <w:t>Авторская позиция и способы ее выражения в романе «Отцы и дети»</w:t>
      </w:r>
      <w:r w:rsidR="00813ADA" w:rsidRPr="00813ADA">
        <w:rPr>
          <w:rFonts w:ascii="Times New Roman" w:hAnsi="Times New Roman"/>
          <w:color w:val="000000"/>
          <w:sz w:val="24"/>
          <w:lang w:val="ru-RU"/>
        </w:rPr>
        <w:t xml:space="preserve"> </w:t>
      </w:r>
      <w:r w:rsidR="00813ADA">
        <w:rPr>
          <w:rFonts w:ascii="Times New Roman" w:hAnsi="Times New Roman"/>
          <w:color w:val="000000"/>
          <w:sz w:val="24"/>
          <w:lang w:val="ru-RU"/>
        </w:rPr>
        <w:t>Полемика вокруг романа «Отцы и дети»: Д.И .</w:t>
      </w:r>
      <w:r w:rsidR="00A24698">
        <w:rPr>
          <w:rFonts w:ascii="Times New Roman" w:hAnsi="Times New Roman"/>
          <w:color w:val="000000"/>
          <w:sz w:val="24"/>
          <w:lang w:val="ru-RU"/>
        </w:rPr>
        <w:t xml:space="preserve"> </w:t>
      </w:r>
      <w:r w:rsidR="00813ADA">
        <w:rPr>
          <w:rFonts w:ascii="Times New Roman" w:hAnsi="Times New Roman"/>
          <w:color w:val="000000"/>
          <w:sz w:val="24"/>
          <w:lang w:val="ru-RU"/>
        </w:rPr>
        <w:t>Писарев, М. Антонович и др.</w:t>
      </w:r>
    </w:p>
    <w:p w14:paraId="6653D5AB" w14:textId="77777777" w:rsidR="00205991" w:rsidRPr="00205991" w:rsidRDefault="00205991" w:rsidP="00205991">
      <w:pPr>
        <w:spacing w:after="0"/>
        <w:ind w:firstLine="600"/>
        <w:jc w:val="both"/>
        <w:rPr>
          <w:lang w:val="ru-RU"/>
        </w:rPr>
      </w:pPr>
      <w:r w:rsidRPr="0018183F">
        <w:rPr>
          <w:rFonts w:ascii="Times New Roman" w:hAnsi="Times New Roman"/>
          <w:b/>
          <w:color w:val="000000"/>
          <w:sz w:val="28"/>
          <w:lang w:val="ru-RU"/>
        </w:rPr>
        <w:t>Ф. И. Тютчев.</w:t>
      </w:r>
      <w:r w:rsidRPr="0018183F">
        <w:rPr>
          <w:rFonts w:ascii="Times New Roman" w:hAnsi="Times New Roman"/>
          <w:color w:val="000000"/>
          <w:sz w:val="28"/>
          <w:lang w:val="ru-RU"/>
        </w:rPr>
        <w:t xml:space="preserve"> </w:t>
      </w:r>
      <w:r w:rsidR="00D14BA1">
        <w:rPr>
          <w:rFonts w:ascii="Times New Roman" w:hAnsi="Times New Roman"/>
          <w:color w:val="000000"/>
          <w:sz w:val="24"/>
          <w:lang w:val="ru-RU"/>
        </w:rPr>
        <w:t xml:space="preserve">Основные этапы жизни и творчества Ф.И. </w:t>
      </w:r>
      <w:r w:rsidRPr="0018183F">
        <w:rPr>
          <w:rFonts w:ascii="Times New Roman" w:hAnsi="Times New Roman"/>
          <w:color w:val="000000"/>
          <w:sz w:val="28"/>
          <w:lang w:val="ru-RU"/>
        </w:rPr>
        <w:t xml:space="preserve">Стихотворения </w:t>
      </w:r>
      <w:bookmarkStart w:id="0" w:name="48bc43c6-6543-4d2e-be22-d1d9dcade9cc"/>
      <w:r w:rsidRPr="0018183F">
        <w:rPr>
          <w:rFonts w:ascii="Times New Roman" w:hAnsi="Times New Roman"/>
          <w:color w:val="000000"/>
          <w:sz w:val="28"/>
          <w:lang w:val="ru-RU"/>
        </w:rPr>
        <w:t>«</w:t>
      </w:r>
      <w:r>
        <w:rPr>
          <w:rFonts w:ascii="Times New Roman" w:hAnsi="Times New Roman"/>
          <w:color w:val="000000"/>
          <w:sz w:val="28"/>
        </w:rPr>
        <w:t>Silentium</w:t>
      </w:r>
      <w:r w:rsidRPr="0018183F">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w:t>
      </w:r>
      <w:r w:rsidRPr="00205991">
        <w:rPr>
          <w:rFonts w:ascii="Times New Roman" w:hAnsi="Times New Roman"/>
          <w:color w:val="000000"/>
          <w:sz w:val="28"/>
          <w:lang w:val="ru-RU"/>
        </w:rPr>
        <w:t>(«Я встретил вас – и всё былое...»)</w:t>
      </w:r>
      <w:bookmarkEnd w:id="0"/>
      <w:r w:rsidR="00D14BA1">
        <w:rPr>
          <w:rFonts w:ascii="Times New Roman" w:hAnsi="Times New Roman"/>
          <w:color w:val="000000"/>
          <w:sz w:val="28"/>
          <w:lang w:val="ru-RU"/>
        </w:rPr>
        <w:t xml:space="preserve">. </w:t>
      </w:r>
      <w:r w:rsidR="00D14BA1">
        <w:rPr>
          <w:rFonts w:ascii="Times New Roman" w:hAnsi="Times New Roman"/>
          <w:color w:val="000000"/>
          <w:sz w:val="24"/>
          <w:lang w:val="ru-RU"/>
        </w:rPr>
        <w:t>Тютчев - поэт-философ. Тема родной природы в лирике Ф.И.Т ютчева. Любовная лирика Ф.И. Тютчева.</w:t>
      </w:r>
    </w:p>
    <w:p w14:paraId="3938ECA5"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Н. А. Некрасов.</w:t>
      </w:r>
      <w:r w:rsidRPr="00205991">
        <w:rPr>
          <w:rFonts w:ascii="Times New Roman" w:hAnsi="Times New Roman"/>
          <w:color w:val="000000"/>
          <w:sz w:val="28"/>
          <w:lang w:val="ru-RU"/>
        </w:rPr>
        <w:t xml:space="preserve"> </w:t>
      </w:r>
      <w:r w:rsidR="00EE755D">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 xml:space="preserve">Стихотворения </w:t>
      </w:r>
      <w:bookmarkStart w:id="1" w:name="031b8cc4-cde5-4a9c-905b-e00f20638553"/>
      <w:r w:rsidRPr="00205991">
        <w:rPr>
          <w:rFonts w:ascii="Times New Roman" w:hAnsi="Times New Roman"/>
          <w:color w:val="000000"/>
          <w:sz w:val="28"/>
          <w:lang w:val="ru-RU"/>
        </w:rPr>
        <w:t>«Тройка»,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
      <w:r w:rsidR="00EE755D" w:rsidRPr="00EE755D">
        <w:rPr>
          <w:rFonts w:ascii="Times New Roman" w:hAnsi="Times New Roman"/>
          <w:color w:val="000000"/>
          <w:sz w:val="24"/>
          <w:lang w:val="ru-RU"/>
        </w:rPr>
        <w:t xml:space="preserve"> </w:t>
      </w:r>
      <w:r w:rsidR="00EE755D">
        <w:rPr>
          <w:rFonts w:ascii="Times New Roman" w:hAnsi="Times New Roman"/>
          <w:color w:val="000000"/>
          <w:sz w:val="24"/>
          <w:lang w:val="ru-RU"/>
        </w:rPr>
        <w:t>О народных истоках мироощущения поэта</w:t>
      </w:r>
      <w:r w:rsidR="00EE755D" w:rsidRPr="00EE755D">
        <w:rPr>
          <w:rFonts w:ascii="Times New Roman" w:hAnsi="Times New Roman"/>
          <w:color w:val="000000"/>
          <w:sz w:val="24"/>
          <w:lang w:val="ru-RU"/>
        </w:rPr>
        <w:t xml:space="preserve"> </w:t>
      </w:r>
      <w:r w:rsidR="00EE755D">
        <w:rPr>
          <w:rFonts w:ascii="Times New Roman" w:hAnsi="Times New Roman"/>
          <w:color w:val="000000"/>
          <w:sz w:val="24"/>
          <w:lang w:val="ru-RU"/>
        </w:rPr>
        <w:t>Гражданская поэзия и лирика чувств Н.А. Некрасова.</w:t>
      </w:r>
    </w:p>
    <w:p w14:paraId="57DB4284" w14:textId="77777777" w:rsidR="00EE755D" w:rsidRPr="00EE755D" w:rsidRDefault="00205991" w:rsidP="00205991">
      <w:pPr>
        <w:spacing w:after="0"/>
        <w:ind w:firstLine="600"/>
        <w:jc w:val="both"/>
        <w:rPr>
          <w:lang w:val="ru-RU"/>
        </w:rPr>
      </w:pPr>
      <w:r w:rsidRPr="0018183F">
        <w:rPr>
          <w:rFonts w:ascii="Times New Roman" w:hAnsi="Times New Roman"/>
          <w:color w:val="000000"/>
          <w:sz w:val="28"/>
          <w:lang w:val="ru-RU"/>
        </w:rPr>
        <w:t>Поэма «Кому на Руси жить хорошо».</w:t>
      </w:r>
      <w:r w:rsidR="00EE755D">
        <w:rPr>
          <w:rFonts w:ascii="Times New Roman" w:hAnsi="Times New Roman"/>
          <w:color w:val="000000"/>
          <w:sz w:val="28"/>
          <w:lang w:val="ru-RU"/>
        </w:rPr>
        <w:t xml:space="preserve"> </w:t>
      </w:r>
      <w:r w:rsidR="00EE755D">
        <w:rPr>
          <w:rFonts w:ascii="Times New Roman" w:hAnsi="Times New Roman"/>
          <w:color w:val="000000"/>
          <w:sz w:val="24"/>
          <w:lang w:val="ru-RU"/>
        </w:rPr>
        <w:t xml:space="preserve">История создания поэмы Н.А. Некрасова «Кому на Руси жить хорошо». </w:t>
      </w:r>
      <w:r w:rsidR="00EE755D" w:rsidRPr="00EE755D">
        <w:rPr>
          <w:rFonts w:ascii="Times New Roman" w:hAnsi="Times New Roman"/>
          <w:color w:val="000000"/>
          <w:sz w:val="24"/>
          <w:lang w:val="ru-RU"/>
        </w:rPr>
        <w:t xml:space="preserve">Жанр, фольклорная основа произведения </w:t>
      </w:r>
      <w:r w:rsidR="00EE755D">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sidR="00EE755D" w:rsidRPr="00EE755D">
        <w:rPr>
          <w:rFonts w:ascii="Times New Roman" w:hAnsi="Times New Roman"/>
          <w:color w:val="000000"/>
          <w:sz w:val="24"/>
          <w:lang w:val="ru-RU"/>
        </w:rPr>
        <w:t>Авторские отступления</w:t>
      </w:r>
      <w:r w:rsidR="00EE755D">
        <w:rPr>
          <w:rFonts w:ascii="Times New Roman" w:hAnsi="Times New Roman"/>
          <w:color w:val="000000"/>
          <w:sz w:val="24"/>
          <w:lang w:val="ru-RU"/>
        </w:rPr>
        <w:t xml:space="preserve">. </w:t>
      </w:r>
      <w:r w:rsidR="00EE755D">
        <w:rPr>
          <w:rFonts w:ascii="Times New Roman" w:hAnsi="Times New Roman"/>
          <w:color w:val="000000"/>
          <w:sz w:val="24"/>
          <w:lang w:val="ru-RU"/>
        </w:rPr>
        <w:lastRenderedPageBreak/>
        <w:t>Многообразие народных типов в галерее персонажей «Кому на Руси жить хорошо». Проблемы счастья и смысла жизни в поэме «Кому на Руси жить хорошо».</w:t>
      </w:r>
    </w:p>
    <w:p w14:paraId="1193B439"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А. А. Фет.</w:t>
      </w:r>
      <w:r w:rsidRPr="00205991">
        <w:rPr>
          <w:rFonts w:ascii="Times New Roman" w:hAnsi="Times New Roman"/>
          <w:color w:val="000000"/>
          <w:sz w:val="28"/>
          <w:lang w:val="ru-RU"/>
        </w:rPr>
        <w:t xml:space="preserve"> </w:t>
      </w:r>
      <w:r w:rsidR="00EE755D">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 xml:space="preserve">Стихотворения </w:t>
      </w:r>
      <w:bookmarkStart w:id="2" w:name="eb23db15-b015-4a3a-8a97-7db9cc20cece"/>
      <w:r w:rsidRPr="00205991">
        <w:rPr>
          <w:rFonts w:ascii="Times New Roman" w:hAnsi="Times New Roman"/>
          <w:color w:val="000000"/>
          <w:sz w:val="28"/>
          <w:lang w:val="ru-RU"/>
        </w:rPr>
        <w:t>«Одним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2"/>
      <w:r w:rsidR="00EE755D">
        <w:rPr>
          <w:rFonts w:ascii="Times New Roman" w:hAnsi="Times New Roman"/>
          <w:color w:val="000000"/>
          <w:sz w:val="28"/>
          <w:lang w:val="ru-RU"/>
        </w:rPr>
        <w:t xml:space="preserve"> </w:t>
      </w:r>
      <w:r w:rsidR="00EE755D">
        <w:rPr>
          <w:rFonts w:ascii="Times New Roman" w:hAnsi="Times New Roman"/>
          <w:color w:val="000000"/>
          <w:sz w:val="24"/>
          <w:lang w:val="ru-RU"/>
        </w:rPr>
        <w:t>Теория «чистого искусства». Человек и природа в лирике А.А. Фета</w:t>
      </w:r>
      <w:r w:rsidR="00EE755D" w:rsidRPr="00EE755D">
        <w:rPr>
          <w:rFonts w:ascii="Times New Roman" w:hAnsi="Times New Roman"/>
          <w:color w:val="000000"/>
          <w:sz w:val="24"/>
          <w:lang w:val="ru-RU"/>
        </w:rPr>
        <w:t xml:space="preserve"> </w:t>
      </w:r>
      <w:r w:rsidR="00EE755D">
        <w:rPr>
          <w:rFonts w:ascii="Times New Roman" w:hAnsi="Times New Roman"/>
          <w:color w:val="000000"/>
          <w:sz w:val="24"/>
          <w:lang w:val="ru-RU"/>
        </w:rPr>
        <w:t>Художественное мастерство А.А. Фета</w:t>
      </w:r>
    </w:p>
    <w:p w14:paraId="6A75A241"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М. Е. Салтыков-Щедрин.</w:t>
      </w:r>
      <w:r w:rsidRPr="00205991">
        <w:rPr>
          <w:rFonts w:ascii="Times New Roman" w:hAnsi="Times New Roman"/>
          <w:color w:val="000000"/>
          <w:sz w:val="28"/>
          <w:lang w:val="ru-RU"/>
        </w:rPr>
        <w:t xml:space="preserve"> </w:t>
      </w:r>
      <w:r w:rsidR="009E2DB1">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 xml:space="preserve">Роман-хроника «История одного города» </w:t>
      </w:r>
      <w:bookmarkStart w:id="3" w:name="29387ada-5345-4af2-8dea-d972ed55bcee"/>
      <w:r w:rsidRPr="00205991">
        <w:rPr>
          <w:rFonts w:ascii="Times New Roman" w:hAnsi="Times New Roman"/>
          <w:color w:val="000000"/>
          <w:sz w:val="28"/>
          <w:lang w:val="ru-RU"/>
        </w:rPr>
        <w:t>Главы «О корени происхождения глуповцев», «Опись градоначальникам», «Органчик», «Подтверждение покаяния» и др.</w:t>
      </w:r>
      <w:bookmarkEnd w:id="3"/>
      <w:r w:rsidR="009E2DB1" w:rsidRPr="009E2DB1">
        <w:rPr>
          <w:rFonts w:ascii="Times New Roman" w:hAnsi="Times New Roman"/>
          <w:color w:val="000000"/>
          <w:sz w:val="24"/>
          <w:lang w:val="ru-RU"/>
        </w:rPr>
        <w:t xml:space="preserve"> </w:t>
      </w:r>
      <w:r w:rsidR="009E2DB1">
        <w:rPr>
          <w:rFonts w:ascii="Times New Roman" w:hAnsi="Times New Roman"/>
          <w:color w:val="000000"/>
          <w:sz w:val="24"/>
          <w:lang w:val="ru-RU"/>
        </w:rPr>
        <w:t>«История одного города» как сатирическое произведение. Глава «О корени происхождения глуповцев». Собирательные образы градоначальников и «глуповцев»</w:t>
      </w:r>
      <w:r w:rsidR="002B7FC5">
        <w:rPr>
          <w:rFonts w:ascii="Times New Roman" w:hAnsi="Times New Roman"/>
          <w:color w:val="000000"/>
          <w:sz w:val="24"/>
          <w:lang w:val="ru-RU"/>
        </w:rPr>
        <w:t xml:space="preserve">. </w:t>
      </w:r>
      <w:r w:rsidR="009E2DB1">
        <w:rPr>
          <w:rFonts w:ascii="Times New Roman" w:hAnsi="Times New Roman"/>
          <w:color w:val="000000"/>
          <w:sz w:val="24"/>
          <w:lang w:val="ru-RU"/>
        </w:rPr>
        <w:t>«Опись градоначальникам», «Органчик», «Подтверждение покаяния» и др.</w:t>
      </w:r>
    </w:p>
    <w:p w14:paraId="3DDE969E" w14:textId="77777777" w:rsidR="00205991" w:rsidRPr="009E2DB1" w:rsidRDefault="00205991" w:rsidP="00205991">
      <w:pPr>
        <w:spacing w:after="0"/>
        <w:ind w:firstLine="600"/>
        <w:jc w:val="both"/>
        <w:rPr>
          <w:lang w:val="ru-RU"/>
        </w:rPr>
      </w:pPr>
      <w:r w:rsidRPr="00205991">
        <w:rPr>
          <w:rFonts w:ascii="Times New Roman" w:hAnsi="Times New Roman"/>
          <w:b/>
          <w:color w:val="000000"/>
          <w:sz w:val="28"/>
          <w:lang w:val="ru-RU"/>
        </w:rPr>
        <w:t>Ф. М. Достоевский.</w:t>
      </w:r>
      <w:r w:rsidRPr="00205991">
        <w:rPr>
          <w:rFonts w:ascii="Times New Roman" w:hAnsi="Times New Roman"/>
          <w:color w:val="000000"/>
          <w:sz w:val="28"/>
          <w:lang w:val="ru-RU"/>
        </w:rPr>
        <w:t xml:space="preserve"> </w:t>
      </w:r>
      <w:r w:rsidR="009E2DB1">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Роман «Преступление и наказание».</w:t>
      </w:r>
      <w:r w:rsidR="009E2DB1">
        <w:rPr>
          <w:rFonts w:ascii="Times New Roman" w:hAnsi="Times New Roman"/>
          <w:color w:val="000000"/>
          <w:sz w:val="28"/>
          <w:lang w:val="ru-RU"/>
        </w:rPr>
        <w:t xml:space="preserve"> </w:t>
      </w:r>
      <w:r w:rsidR="009E2DB1">
        <w:rPr>
          <w:rFonts w:ascii="Times New Roman" w:hAnsi="Times New Roman"/>
          <w:color w:val="000000"/>
          <w:sz w:val="24"/>
          <w:lang w:val="ru-RU"/>
        </w:rPr>
        <w:t xml:space="preserve">История создания романа «Преступление и наказание». </w:t>
      </w:r>
      <w:r w:rsidR="009E2DB1" w:rsidRPr="009E2DB1">
        <w:rPr>
          <w:rFonts w:ascii="Times New Roman" w:hAnsi="Times New Roman"/>
          <w:color w:val="000000"/>
          <w:sz w:val="24"/>
          <w:lang w:val="ru-RU"/>
        </w:rPr>
        <w:t>Жанровые и композиционные особенности</w:t>
      </w:r>
      <w:r w:rsidR="009E2DB1">
        <w:rPr>
          <w:rFonts w:ascii="Times New Roman" w:hAnsi="Times New Roman"/>
          <w:color w:val="000000"/>
          <w:sz w:val="24"/>
          <w:lang w:val="ru-RU"/>
        </w:rPr>
        <w:t>. Основные сюжетные линии романа "Преступление и наказание". Преступление Раскольникова. Идея о праве сильной личности Раскольников в системе образов. Раскольников и его «двойники»</w:t>
      </w:r>
      <w:r w:rsidR="002B7FC5">
        <w:rPr>
          <w:rFonts w:ascii="Times New Roman" w:hAnsi="Times New Roman"/>
          <w:color w:val="000000"/>
          <w:sz w:val="24"/>
          <w:lang w:val="ru-RU"/>
        </w:rPr>
        <w:t>.</w:t>
      </w:r>
      <w:r w:rsidR="009E2DB1">
        <w:rPr>
          <w:rFonts w:ascii="Times New Roman" w:hAnsi="Times New Roman"/>
          <w:color w:val="000000"/>
          <w:sz w:val="24"/>
          <w:lang w:val="ru-RU"/>
        </w:rPr>
        <w:t xml:space="preserve"> Униженные и оскорбленные в романе «Преступление и наказание». </w:t>
      </w:r>
      <w:r w:rsidR="009E2DB1" w:rsidRPr="009E2DB1">
        <w:rPr>
          <w:rFonts w:ascii="Times New Roman" w:hAnsi="Times New Roman"/>
          <w:color w:val="000000"/>
          <w:sz w:val="24"/>
          <w:lang w:val="ru-RU"/>
        </w:rPr>
        <w:t>Образ Петербурга</w:t>
      </w:r>
      <w:r w:rsidR="002B7FC5">
        <w:rPr>
          <w:rFonts w:ascii="Times New Roman" w:hAnsi="Times New Roman"/>
          <w:color w:val="000000"/>
          <w:sz w:val="24"/>
          <w:lang w:val="ru-RU"/>
        </w:rPr>
        <w:t>.</w:t>
      </w:r>
      <w:r w:rsidR="009E2DB1">
        <w:rPr>
          <w:rFonts w:ascii="Times New Roman" w:hAnsi="Times New Roman"/>
          <w:color w:val="000000"/>
          <w:sz w:val="24"/>
          <w:lang w:val="ru-RU"/>
        </w:rPr>
        <w:t xml:space="preserve"> Образ Сонечки Мармеладовой и проблема нравственного идеала в романе "Преступление и наказание"</w:t>
      </w:r>
      <w:r w:rsidR="002B7FC5">
        <w:rPr>
          <w:rFonts w:ascii="Times New Roman" w:hAnsi="Times New Roman"/>
          <w:color w:val="000000"/>
          <w:sz w:val="24"/>
          <w:lang w:val="ru-RU"/>
        </w:rPr>
        <w:t>.</w:t>
      </w:r>
      <w:r w:rsidR="009E2DB1">
        <w:rPr>
          <w:rFonts w:ascii="Times New Roman" w:hAnsi="Times New Roman"/>
          <w:color w:val="000000"/>
          <w:sz w:val="24"/>
          <w:lang w:val="ru-RU"/>
        </w:rPr>
        <w:t xml:space="preserve"> Библейские мотивы и образы в «Преступлении и наказании»</w:t>
      </w:r>
      <w:r w:rsidR="002B7FC5">
        <w:rPr>
          <w:rFonts w:ascii="Times New Roman" w:hAnsi="Times New Roman"/>
          <w:color w:val="000000"/>
          <w:sz w:val="24"/>
          <w:lang w:val="ru-RU"/>
        </w:rPr>
        <w:t>.</w:t>
      </w:r>
      <w:r w:rsidR="009E2DB1">
        <w:rPr>
          <w:rFonts w:ascii="Times New Roman" w:hAnsi="Times New Roman"/>
          <w:color w:val="000000"/>
          <w:sz w:val="24"/>
          <w:lang w:val="ru-RU"/>
        </w:rPr>
        <w:t xml:space="preserve"> Смысл названия романа «Преступление и наказание». </w:t>
      </w:r>
      <w:r w:rsidR="009E2DB1" w:rsidRPr="009E2DB1">
        <w:rPr>
          <w:rFonts w:ascii="Times New Roman" w:hAnsi="Times New Roman"/>
          <w:color w:val="000000"/>
          <w:sz w:val="24"/>
          <w:lang w:val="ru-RU"/>
        </w:rPr>
        <w:t>Роль финала</w:t>
      </w:r>
      <w:r w:rsidR="002B7FC5">
        <w:rPr>
          <w:rFonts w:ascii="Times New Roman" w:hAnsi="Times New Roman"/>
          <w:color w:val="000000"/>
          <w:sz w:val="24"/>
          <w:lang w:val="ru-RU"/>
        </w:rPr>
        <w:t>.</w:t>
      </w:r>
      <w:r w:rsidR="009E2DB1">
        <w:rPr>
          <w:rFonts w:ascii="Times New Roman" w:hAnsi="Times New Roman"/>
          <w:color w:val="000000"/>
          <w:sz w:val="24"/>
          <w:lang w:val="ru-RU"/>
        </w:rPr>
        <w:t xml:space="preserve"> Художественное мастерство писателя. Психологизм в романе «Преступление и наказание».</w:t>
      </w:r>
    </w:p>
    <w:p w14:paraId="1F4500AB" w14:textId="77777777" w:rsidR="00205991" w:rsidRPr="002B7FC5" w:rsidRDefault="00205991" w:rsidP="00205991">
      <w:pPr>
        <w:spacing w:after="0"/>
        <w:ind w:firstLine="600"/>
        <w:jc w:val="both"/>
        <w:rPr>
          <w:lang w:val="ru-RU"/>
        </w:rPr>
      </w:pPr>
      <w:r w:rsidRPr="00205991">
        <w:rPr>
          <w:rFonts w:ascii="Times New Roman" w:hAnsi="Times New Roman"/>
          <w:b/>
          <w:color w:val="000000"/>
          <w:sz w:val="28"/>
          <w:lang w:val="ru-RU"/>
        </w:rPr>
        <w:t>Л. Н. Толстой.</w:t>
      </w:r>
      <w:r w:rsidRPr="00205991">
        <w:rPr>
          <w:rFonts w:ascii="Times New Roman" w:hAnsi="Times New Roman"/>
          <w:color w:val="000000"/>
          <w:sz w:val="28"/>
          <w:lang w:val="ru-RU"/>
        </w:rPr>
        <w:t xml:space="preserve"> </w:t>
      </w:r>
      <w:r w:rsidR="002B7FC5">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Роман-эпопея «Война и мир».</w:t>
      </w:r>
      <w:r w:rsidR="002B7FC5">
        <w:rPr>
          <w:rFonts w:ascii="Times New Roman" w:hAnsi="Times New Roman"/>
          <w:color w:val="000000"/>
          <w:sz w:val="28"/>
          <w:lang w:val="ru-RU"/>
        </w:rPr>
        <w:t xml:space="preserve"> </w:t>
      </w:r>
      <w:r w:rsidR="002B7FC5">
        <w:rPr>
          <w:rFonts w:ascii="Times New Roman" w:hAnsi="Times New Roman"/>
          <w:color w:val="000000"/>
          <w:sz w:val="24"/>
          <w:lang w:val="ru-RU"/>
        </w:rPr>
        <w:t xml:space="preserve">История создания романа «Война и мир». </w:t>
      </w:r>
      <w:r w:rsidR="002B7FC5" w:rsidRPr="002B7FC5">
        <w:rPr>
          <w:rFonts w:ascii="Times New Roman" w:hAnsi="Times New Roman"/>
          <w:color w:val="000000"/>
          <w:sz w:val="24"/>
          <w:lang w:val="ru-RU"/>
        </w:rPr>
        <w:t>Жанровые особенности произведения</w:t>
      </w:r>
      <w:r w:rsidR="002B7FC5">
        <w:rPr>
          <w:rFonts w:ascii="Times New Roman" w:hAnsi="Times New Roman"/>
          <w:color w:val="000000"/>
          <w:sz w:val="24"/>
          <w:lang w:val="ru-RU"/>
        </w:rPr>
        <w:t>.</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Смысл названия. Историческая основа произведения «Война и мир»</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Нравственные устои и жизнь дворянства.</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«Мысль семейная» в романе "Война и мир": Ростовы и Болконские.</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Нравственно-философские взгляды Л.Н. Толстого, воплощенные в женских образах романа "Война и мир".</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Андрей Болконский: поиски смысла жизни.</w:t>
      </w:r>
      <w:r w:rsidR="002B7FC5" w:rsidRPr="002B7FC5">
        <w:rPr>
          <w:rFonts w:ascii="Times New Roman" w:hAnsi="Times New Roman"/>
          <w:color w:val="000000"/>
          <w:sz w:val="24"/>
          <w:lang w:val="ru-RU"/>
        </w:rPr>
        <w:t xml:space="preserve"> Духовные искания Пьера Безухова</w:t>
      </w:r>
      <w:r w:rsidR="002B7FC5">
        <w:rPr>
          <w:rFonts w:ascii="Times New Roman" w:hAnsi="Times New Roman"/>
          <w:color w:val="000000"/>
          <w:sz w:val="24"/>
          <w:lang w:val="ru-RU"/>
        </w:rPr>
        <w:t>.</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Отечественная война 1812 года в романе "Война и мир".</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Бородинское сражение как идейно-композиционный центр романа "Война и мир".</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Образы Кутузова и Наполеона в романе "Война и мир".</w:t>
      </w:r>
      <w:r w:rsidR="002B7FC5" w:rsidRPr="002B7FC5">
        <w:rPr>
          <w:rFonts w:ascii="Times New Roman" w:hAnsi="Times New Roman"/>
          <w:color w:val="000000"/>
          <w:sz w:val="24"/>
          <w:lang w:val="ru-RU"/>
        </w:rPr>
        <w:t xml:space="preserve"> </w:t>
      </w:r>
      <w:r w:rsidR="002B7FC5">
        <w:rPr>
          <w:rFonts w:ascii="Times New Roman" w:hAnsi="Times New Roman"/>
          <w:color w:val="000000"/>
          <w:sz w:val="24"/>
          <w:lang w:val="ru-RU"/>
        </w:rPr>
        <w:t>«Мысль народная» в романе "Война и мир". Образ Платона Каратаева.</w:t>
      </w:r>
    </w:p>
    <w:p w14:paraId="35376EB9"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Н. С. Лесков.</w:t>
      </w:r>
      <w:r w:rsidRPr="00205991">
        <w:rPr>
          <w:rFonts w:ascii="Times New Roman" w:hAnsi="Times New Roman"/>
          <w:color w:val="000000"/>
          <w:sz w:val="28"/>
          <w:lang w:val="ru-RU"/>
        </w:rPr>
        <w:t xml:space="preserve"> </w:t>
      </w:r>
      <w:r w:rsidR="00CA2F6E">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 xml:space="preserve">Рассказы и повести </w:t>
      </w:r>
      <w:bookmarkStart w:id="4" w:name="990e385f-9c2d-4e67-9c0b-d1aecc4752da"/>
      <w:r w:rsidRPr="00205991">
        <w:rPr>
          <w:rFonts w:ascii="Times New Roman" w:hAnsi="Times New Roman"/>
          <w:color w:val="000000"/>
          <w:sz w:val="28"/>
          <w:lang w:val="ru-RU"/>
        </w:rPr>
        <w:t>«Очарованный странник», «Однодум»</w:t>
      </w:r>
      <w:bookmarkEnd w:id="4"/>
      <w:r w:rsidR="00CA2F6E">
        <w:rPr>
          <w:rFonts w:ascii="Times New Roman" w:hAnsi="Times New Roman"/>
          <w:color w:val="000000"/>
          <w:sz w:val="28"/>
          <w:lang w:val="ru-RU"/>
        </w:rPr>
        <w:t xml:space="preserve">. </w:t>
      </w:r>
      <w:r w:rsidR="00CA2F6E">
        <w:rPr>
          <w:rFonts w:ascii="Times New Roman" w:hAnsi="Times New Roman"/>
          <w:color w:val="000000"/>
          <w:sz w:val="24"/>
          <w:lang w:val="ru-RU"/>
        </w:rPr>
        <w:t>Изображение этапов духовного пути личности в произведениях Н.С.</w:t>
      </w:r>
      <w:r w:rsidR="00A24698">
        <w:rPr>
          <w:rFonts w:ascii="Times New Roman" w:hAnsi="Times New Roman"/>
          <w:color w:val="000000"/>
          <w:sz w:val="24"/>
          <w:lang w:val="ru-RU"/>
        </w:rPr>
        <w:t xml:space="preserve"> </w:t>
      </w:r>
      <w:r w:rsidR="00CA2F6E">
        <w:rPr>
          <w:rFonts w:ascii="Times New Roman" w:hAnsi="Times New Roman"/>
          <w:color w:val="000000"/>
          <w:sz w:val="24"/>
          <w:lang w:val="ru-RU"/>
        </w:rPr>
        <w:t>Лескова. Особенности лесковской повествовательной манеры сказа.</w:t>
      </w:r>
    </w:p>
    <w:p w14:paraId="2A9F7771" w14:textId="77777777" w:rsidR="00205991" w:rsidRPr="00205991" w:rsidRDefault="00205991" w:rsidP="00205991">
      <w:pPr>
        <w:spacing w:after="0"/>
        <w:ind w:firstLine="600"/>
        <w:jc w:val="both"/>
        <w:rPr>
          <w:lang w:val="ru-RU"/>
        </w:rPr>
      </w:pPr>
      <w:r w:rsidRPr="00205991">
        <w:rPr>
          <w:rFonts w:ascii="Times New Roman" w:hAnsi="Times New Roman"/>
          <w:b/>
          <w:color w:val="000000"/>
          <w:sz w:val="28"/>
          <w:lang w:val="ru-RU"/>
        </w:rPr>
        <w:t xml:space="preserve">А. П. Чехов. </w:t>
      </w:r>
      <w:r w:rsidR="00CA2F6E">
        <w:rPr>
          <w:rFonts w:ascii="Times New Roman" w:hAnsi="Times New Roman"/>
          <w:color w:val="000000"/>
          <w:sz w:val="24"/>
          <w:lang w:val="ru-RU"/>
        </w:rPr>
        <w:t xml:space="preserve">Основные этапы жизни и творчества. </w:t>
      </w:r>
      <w:r w:rsidRPr="00205991">
        <w:rPr>
          <w:rFonts w:ascii="Times New Roman" w:hAnsi="Times New Roman"/>
          <w:color w:val="000000"/>
          <w:sz w:val="28"/>
          <w:lang w:val="ru-RU"/>
        </w:rPr>
        <w:t xml:space="preserve">Рассказы </w:t>
      </w:r>
      <w:bookmarkStart w:id="5" w:name="b3d897a5-ac88-4049-9662-d528178c90e0"/>
      <w:r w:rsidRPr="00205991">
        <w:rPr>
          <w:rFonts w:ascii="Times New Roman" w:hAnsi="Times New Roman"/>
          <w:color w:val="000000"/>
          <w:sz w:val="28"/>
          <w:lang w:val="ru-RU"/>
        </w:rPr>
        <w:t>«Студент», «Ионыч», «Дама с собачкой», «Человек в футляре» и др.</w:t>
      </w:r>
      <w:bookmarkEnd w:id="5"/>
      <w:r w:rsidR="00CA2F6E">
        <w:rPr>
          <w:rFonts w:ascii="Times New Roman" w:hAnsi="Times New Roman"/>
          <w:color w:val="000000"/>
          <w:sz w:val="28"/>
          <w:lang w:val="ru-RU"/>
        </w:rPr>
        <w:t xml:space="preserve"> </w:t>
      </w:r>
      <w:r w:rsidR="00CA2F6E">
        <w:rPr>
          <w:rFonts w:ascii="Times New Roman" w:hAnsi="Times New Roman"/>
          <w:color w:val="000000"/>
          <w:sz w:val="24"/>
          <w:lang w:val="ru-RU"/>
        </w:rPr>
        <w:t>Новаторство прозы писателя.</w:t>
      </w:r>
      <w:r w:rsidR="00CA2F6E" w:rsidRPr="00CA2F6E">
        <w:rPr>
          <w:rFonts w:ascii="Times New Roman" w:hAnsi="Times New Roman"/>
          <w:color w:val="000000"/>
          <w:sz w:val="24"/>
          <w:lang w:val="ru-RU"/>
        </w:rPr>
        <w:t xml:space="preserve"> </w:t>
      </w:r>
      <w:r w:rsidR="00CA2F6E">
        <w:rPr>
          <w:rFonts w:ascii="Times New Roman" w:hAnsi="Times New Roman"/>
          <w:color w:val="000000"/>
          <w:sz w:val="24"/>
          <w:lang w:val="ru-RU"/>
        </w:rPr>
        <w:t>Идейно-художественное своеобразие рассказа «Ионыч». Многообразие философско-психологической проблематики в рассказах А.П. Чехова.</w:t>
      </w:r>
    </w:p>
    <w:p w14:paraId="42B5E16C" w14:textId="77777777" w:rsidR="00205991" w:rsidRPr="00CA2F6E" w:rsidRDefault="00205991" w:rsidP="00205991">
      <w:pPr>
        <w:spacing w:after="0"/>
        <w:ind w:firstLine="600"/>
        <w:jc w:val="both"/>
        <w:rPr>
          <w:lang w:val="ru-RU"/>
        </w:rPr>
      </w:pPr>
      <w:r w:rsidRPr="00205991">
        <w:rPr>
          <w:rFonts w:ascii="Times New Roman" w:hAnsi="Times New Roman"/>
          <w:color w:val="000000"/>
          <w:sz w:val="28"/>
          <w:lang w:val="ru-RU"/>
        </w:rPr>
        <w:t>Комедия «Вишнёвый сад».</w:t>
      </w:r>
      <w:r w:rsidR="00CA2F6E">
        <w:rPr>
          <w:rFonts w:ascii="Times New Roman" w:hAnsi="Times New Roman"/>
          <w:color w:val="000000"/>
          <w:sz w:val="28"/>
          <w:lang w:val="ru-RU"/>
        </w:rPr>
        <w:t xml:space="preserve"> </w:t>
      </w:r>
      <w:r w:rsidR="00CA2F6E">
        <w:rPr>
          <w:rFonts w:ascii="Times New Roman" w:hAnsi="Times New Roman"/>
          <w:color w:val="000000"/>
          <w:sz w:val="24"/>
          <w:lang w:val="ru-RU"/>
        </w:rPr>
        <w:t xml:space="preserve">История создания, жанровые особенности комедии «Вишневый сад». </w:t>
      </w:r>
      <w:r w:rsidR="00CA2F6E" w:rsidRPr="00CA2F6E">
        <w:rPr>
          <w:rFonts w:ascii="Times New Roman" w:hAnsi="Times New Roman"/>
          <w:color w:val="000000"/>
          <w:sz w:val="24"/>
          <w:lang w:val="ru-RU"/>
        </w:rPr>
        <w:t>Смысл названия</w:t>
      </w:r>
      <w:r w:rsidR="00CA2F6E">
        <w:rPr>
          <w:rFonts w:ascii="Times New Roman" w:hAnsi="Times New Roman"/>
          <w:color w:val="000000"/>
          <w:sz w:val="24"/>
          <w:lang w:val="ru-RU"/>
        </w:rPr>
        <w:t xml:space="preserve"> Проблематика комедии "Вишневый сад". Особенности конфликта и системы образов. </w:t>
      </w:r>
      <w:r w:rsidR="00CA2F6E" w:rsidRPr="00CA2F6E">
        <w:rPr>
          <w:rFonts w:ascii="Times New Roman" w:hAnsi="Times New Roman"/>
          <w:color w:val="000000"/>
          <w:sz w:val="24"/>
          <w:lang w:val="ru-RU"/>
        </w:rPr>
        <w:t>Разрушение «дворянского гнезда»</w:t>
      </w:r>
      <w:r w:rsidR="00CA2F6E">
        <w:rPr>
          <w:rFonts w:ascii="Times New Roman" w:hAnsi="Times New Roman"/>
          <w:color w:val="000000"/>
          <w:sz w:val="24"/>
          <w:lang w:val="ru-RU"/>
        </w:rPr>
        <w:t xml:space="preserve"> Раневская и Гаев как герои уходящего в прошлое усадебного быта. "Вишневый сад": образы Лопахина, Пети и Ани. Художественное мастерство, новаторство Чехова-драматурга. Значение творческого наследия Чехова для отечественной и мировой литературы и театра. </w:t>
      </w:r>
    </w:p>
    <w:p w14:paraId="5695CEFD"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18183F">
        <w:rPr>
          <w:rFonts w:ascii="Times New Roman" w:hAnsi="Times New Roman"/>
          <w:b/>
          <w:color w:val="000000"/>
          <w:sz w:val="28"/>
          <w:lang w:val="ru-RU"/>
        </w:rPr>
        <w:t xml:space="preserve"> века</w:t>
      </w:r>
    </w:p>
    <w:p w14:paraId="4C32A92F" w14:textId="77777777" w:rsidR="00205991" w:rsidRPr="0018183F" w:rsidRDefault="00205991" w:rsidP="00205991">
      <w:pPr>
        <w:spacing w:after="0"/>
        <w:ind w:firstLine="600"/>
        <w:jc w:val="both"/>
        <w:rPr>
          <w:lang w:val="ru-RU"/>
        </w:rPr>
      </w:pPr>
      <w:r w:rsidRPr="0018183F">
        <w:rPr>
          <w:rFonts w:ascii="Times New Roman" w:hAnsi="Times New Roman"/>
          <w:color w:val="000000"/>
          <w:sz w:val="28"/>
          <w:lang w:val="ru-RU"/>
        </w:rPr>
        <w:lastRenderedPageBreak/>
        <w:t xml:space="preserve">Статьи </w:t>
      </w:r>
      <w:r>
        <w:rPr>
          <w:rFonts w:ascii="Times New Roman" w:hAnsi="Times New Roman"/>
          <w:color w:val="000000"/>
          <w:sz w:val="28"/>
        </w:rPr>
        <w:t>H</w:t>
      </w:r>
      <w:r w:rsidRPr="0018183F">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6" w:name="04a2e017-0885-41b9-bb17-f10d0bd9f094"/>
      <w:r w:rsidRPr="0018183F">
        <w:rPr>
          <w:rFonts w:ascii="Times New Roman" w:hAnsi="Times New Roman"/>
          <w:color w:val="000000"/>
          <w:sz w:val="28"/>
          <w:lang w:val="ru-RU"/>
        </w:rPr>
        <w:t>статьи по выбору в соответствии с изучаемым художественным произведением</w:t>
      </w:r>
      <w:bookmarkEnd w:id="6"/>
    </w:p>
    <w:p w14:paraId="4E9151C8"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Литература народов России</w:t>
      </w:r>
      <w:r w:rsidRPr="0018183F">
        <w:rPr>
          <w:rFonts w:ascii="Times New Roman" w:hAnsi="Times New Roman"/>
          <w:color w:val="000000"/>
          <w:sz w:val="28"/>
          <w:lang w:val="ru-RU"/>
        </w:rPr>
        <w:t xml:space="preserve"> </w:t>
      </w:r>
    </w:p>
    <w:p w14:paraId="37FB3A1A" w14:textId="77777777" w:rsidR="00205991" w:rsidRPr="0018183F" w:rsidRDefault="00205991" w:rsidP="00205991">
      <w:pPr>
        <w:spacing w:after="0"/>
        <w:ind w:firstLine="600"/>
        <w:jc w:val="both"/>
        <w:rPr>
          <w:lang w:val="ru-RU"/>
        </w:rPr>
      </w:pPr>
      <w:r w:rsidRPr="0018183F">
        <w:rPr>
          <w:rFonts w:ascii="Times New Roman" w:hAnsi="Times New Roman"/>
          <w:color w:val="000000"/>
          <w:sz w:val="28"/>
          <w:lang w:val="ru-RU"/>
        </w:rPr>
        <w:t xml:space="preserve">Стихотворения </w:t>
      </w:r>
      <w:bookmarkStart w:id="7" w:name="3b5cbcbb-b3a7-4749-abe3-3cc4e5bb2c8e"/>
      <w:r w:rsidRPr="0018183F">
        <w:rPr>
          <w:rFonts w:ascii="Times New Roman" w:hAnsi="Times New Roman"/>
          <w:color w:val="000000"/>
          <w:sz w:val="28"/>
          <w:lang w:val="ru-RU"/>
        </w:rPr>
        <w:t>Г. Тукая, К. Хетагурова и др.</w:t>
      </w:r>
      <w:bookmarkEnd w:id="7"/>
    </w:p>
    <w:p w14:paraId="3BF0C61F"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Зарубежная литература</w:t>
      </w:r>
    </w:p>
    <w:p w14:paraId="1EED6277"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w:t>
      </w:r>
      <w:bookmarkStart w:id="8" w:name="17f2a42b-a940-4cfd-a18f-21015aa4cb94"/>
      <w:r w:rsidRPr="0018183F">
        <w:rPr>
          <w:rFonts w:ascii="Times New Roman" w:hAnsi="Times New Roman"/>
          <w:color w:val="000000"/>
          <w:sz w:val="28"/>
          <w:lang w:val="ru-RU"/>
        </w:rPr>
        <w:t xml:space="preserve">Произведения Ч. Диккенса «Дэвид Копперфилд», «Большие надежды»; Г. Флобера «Мадам Бовари» </w:t>
      </w:r>
      <w:bookmarkEnd w:id="8"/>
    </w:p>
    <w:p w14:paraId="13E7227C" w14:textId="77777777" w:rsidR="00205991" w:rsidRPr="0018183F" w:rsidRDefault="00205991" w:rsidP="00205991">
      <w:pPr>
        <w:spacing w:after="0"/>
        <w:ind w:firstLine="600"/>
        <w:jc w:val="both"/>
        <w:rPr>
          <w:lang w:val="ru-RU"/>
        </w:rPr>
      </w:pPr>
      <w:r w:rsidRPr="0018183F">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18183F">
        <w:rPr>
          <w:rFonts w:ascii="Times New Roman" w:hAnsi="Times New Roman"/>
          <w:b/>
          <w:color w:val="000000"/>
          <w:sz w:val="28"/>
          <w:lang w:val="ru-RU"/>
        </w:rPr>
        <w:t xml:space="preserve"> века</w:t>
      </w:r>
      <w:r w:rsidRPr="0018183F">
        <w:rPr>
          <w:rFonts w:ascii="Times New Roman" w:hAnsi="Times New Roman"/>
          <w:color w:val="000000"/>
          <w:sz w:val="28"/>
          <w:lang w:val="ru-RU"/>
        </w:rPr>
        <w:t xml:space="preserve"> </w:t>
      </w:r>
      <w:bookmarkStart w:id="9" w:name="8c1c8fd1-efb4-4f51-b941-6453d6bfb8b8"/>
      <w:r w:rsidRPr="0018183F">
        <w:rPr>
          <w:rFonts w:ascii="Times New Roman" w:hAnsi="Times New Roman"/>
          <w:color w:val="000000"/>
          <w:sz w:val="28"/>
          <w:lang w:val="ru-RU"/>
        </w:rPr>
        <w:t>Стихотворения А. Рембо, Ш. Бодлера и др.</w:t>
      </w:r>
      <w:bookmarkEnd w:id="9"/>
    </w:p>
    <w:p w14:paraId="2522ABD1" w14:textId="77777777" w:rsidR="00205991" w:rsidRDefault="00205991" w:rsidP="00205991">
      <w:pPr>
        <w:spacing w:after="0"/>
        <w:ind w:firstLine="600"/>
        <w:jc w:val="both"/>
        <w:rPr>
          <w:rFonts w:ascii="Times New Roman" w:hAnsi="Times New Roman"/>
          <w:color w:val="000000"/>
          <w:spacing w:val="-4"/>
          <w:sz w:val="28"/>
          <w:lang w:val="ru-RU"/>
        </w:rPr>
      </w:pPr>
      <w:r w:rsidRPr="0018183F">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18183F">
        <w:rPr>
          <w:rFonts w:ascii="Times New Roman" w:hAnsi="Times New Roman"/>
          <w:b/>
          <w:color w:val="000000"/>
          <w:spacing w:val="-4"/>
          <w:sz w:val="28"/>
          <w:lang w:val="ru-RU"/>
        </w:rPr>
        <w:t xml:space="preserve"> века</w:t>
      </w:r>
      <w:r w:rsidRPr="0018183F">
        <w:rPr>
          <w:rFonts w:ascii="Times New Roman" w:hAnsi="Times New Roman"/>
          <w:color w:val="000000"/>
          <w:spacing w:val="-4"/>
          <w:sz w:val="28"/>
          <w:lang w:val="ru-RU"/>
        </w:rPr>
        <w:t xml:space="preserve"> </w:t>
      </w:r>
      <w:bookmarkStart w:id="10" w:name="ae74ab82-e821-4eb4-b0bf-0ee6839f9b5f"/>
      <w:r w:rsidRPr="0018183F">
        <w:rPr>
          <w:rFonts w:ascii="Times New Roman" w:hAnsi="Times New Roman"/>
          <w:color w:val="000000"/>
          <w:spacing w:val="-4"/>
          <w:sz w:val="28"/>
          <w:lang w:val="ru-RU"/>
        </w:rPr>
        <w:t>Пьесы Г. Гауптмана «Перед восходом солнца», Г. Ибсена «Кукольный дом» и др.</w:t>
      </w:r>
      <w:bookmarkEnd w:id="10"/>
    </w:p>
    <w:p w14:paraId="3E263051" w14:textId="77777777" w:rsidR="00F076F2" w:rsidRPr="009D720A" w:rsidRDefault="00F076F2" w:rsidP="00205991">
      <w:pPr>
        <w:spacing w:after="0"/>
        <w:ind w:firstLine="600"/>
        <w:jc w:val="both"/>
        <w:rPr>
          <w:rFonts w:ascii="Times New Roman" w:hAnsi="Times New Roman"/>
          <w:color w:val="000000"/>
          <w:spacing w:val="-4"/>
          <w:sz w:val="24"/>
          <w:szCs w:val="24"/>
          <w:lang w:val="ru-RU"/>
        </w:rPr>
      </w:pPr>
    </w:p>
    <w:p w14:paraId="5A186087" w14:textId="77777777" w:rsidR="00F076F2" w:rsidRDefault="00A24698" w:rsidP="00A24698">
      <w:pPr>
        <w:spacing w:after="0" w:line="240" w:lineRule="auto"/>
        <w:ind w:firstLine="601"/>
        <w:jc w:val="center"/>
        <w:rPr>
          <w:rFonts w:ascii="Times New Roman" w:hAnsi="Times New Roman"/>
          <w:b/>
          <w:color w:val="000000"/>
          <w:sz w:val="28"/>
          <w:szCs w:val="28"/>
          <w:lang w:val="ru-RU"/>
        </w:rPr>
      </w:pPr>
      <w:r w:rsidRPr="009D720A">
        <w:rPr>
          <w:rFonts w:ascii="Times New Roman" w:hAnsi="Times New Roman"/>
          <w:b/>
          <w:color w:val="000000"/>
          <w:sz w:val="28"/>
          <w:szCs w:val="28"/>
          <w:lang w:val="ru-RU"/>
        </w:rPr>
        <w:t xml:space="preserve">Планируемые предметные результаты </w:t>
      </w:r>
      <w:r w:rsidRPr="009D720A">
        <w:rPr>
          <w:rFonts w:ascii="Times New Roman" w:hAnsi="Times New Roman"/>
          <w:b/>
          <w:color w:val="000000"/>
          <w:sz w:val="28"/>
          <w:szCs w:val="28"/>
          <w:lang w:val="ru-RU"/>
        </w:rPr>
        <w:br/>
        <w:t xml:space="preserve">освоения учебного предмета «Литература» </w:t>
      </w:r>
      <w:r w:rsidR="00F076F2" w:rsidRPr="009D720A">
        <w:rPr>
          <w:rFonts w:ascii="Times New Roman" w:hAnsi="Times New Roman"/>
          <w:b/>
          <w:color w:val="000000"/>
          <w:sz w:val="28"/>
          <w:szCs w:val="28"/>
          <w:lang w:val="ru-RU"/>
        </w:rPr>
        <w:t>(10–11 классы)</w:t>
      </w:r>
    </w:p>
    <w:p w14:paraId="743BF15C" w14:textId="77777777" w:rsidR="009D720A" w:rsidRPr="00B872FC" w:rsidRDefault="009D720A" w:rsidP="00A24698">
      <w:pPr>
        <w:spacing w:after="0" w:line="240" w:lineRule="auto"/>
        <w:ind w:firstLine="601"/>
        <w:jc w:val="center"/>
        <w:rPr>
          <w:sz w:val="24"/>
          <w:szCs w:val="24"/>
          <w:lang w:val="ru-RU"/>
        </w:rPr>
      </w:pPr>
    </w:p>
    <w:p w14:paraId="3AA739DA"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Предметные результаты по литературе в средней школе должны обеспечивать:</w:t>
      </w:r>
    </w:p>
    <w:p w14:paraId="3C633B89"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45EFBA5B"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18CD08C2"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0CD5A9D6"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7BE1226C"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b/>
          <w:color w:val="000000"/>
          <w:sz w:val="24"/>
          <w:szCs w:val="24"/>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w:t>
      </w:r>
      <w:r w:rsidRPr="00245E5C">
        <w:rPr>
          <w:rFonts w:ascii="Times New Roman" w:hAnsi="Times New Roman"/>
          <w:color w:val="000000"/>
          <w:sz w:val="24"/>
          <w:szCs w:val="24"/>
          <w:lang w:val="ru-RU"/>
        </w:rPr>
        <w:t xml:space="preserve">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245E5C">
        <w:rPr>
          <w:rFonts w:ascii="Times New Roman" w:hAnsi="Times New Roman"/>
          <w:color w:val="000000"/>
          <w:sz w:val="24"/>
          <w:szCs w:val="24"/>
        </w:rPr>
        <w:t>XX</w:t>
      </w:r>
      <w:r w:rsidRPr="00245E5C">
        <w:rPr>
          <w:rFonts w:ascii="Times New Roman" w:hAnsi="Times New Roman"/>
          <w:color w:val="000000"/>
          <w:sz w:val="24"/>
          <w:szCs w:val="24"/>
          <w:lang w:val="ru-RU"/>
        </w:rPr>
        <w:t>–</w:t>
      </w:r>
      <w:r w:rsidRPr="00245E5C">
        <w:rPr>
          <w:rFonts w:ascii="Times New Roman" w:hAnsi="Times New Roman"/>
          <w:color w:val="000000"/>
          <w:sz w:val="24"/>
          <w:szCs w:val="24"/>
        </w:rPr>
        <w:t>XXI</w:t>
      </w:r>
      <w:r w:rsidRPr="00245E5C">
        <w:rPr>
          <w:rFonts w:ascii="Times New Roman" w:hAnsi="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w:t>
      </w:r>
      <w:r w:rsidRPr="00245E5C">
        <w:rPr>
          <w:rFonts w:ascii="Times New Roman" w:hAnsi="Times New Roman"/>
          <w:b/>
          <w:color w:val="000000"/>
          <w:sz w:val="24"/>
          <w:szCs w:val="24"/>
          <w:lang w:val="ru-RU"/>
        </w:rPr>
        <w:t>Ч. Диккенса, Г. Флобера</w:t>
      </w:r>
      <w:r w:rsidRPr="00245E5C">
        <w:rPr>
          <w:rFonts w:ascii="Times New Roman" w:hAnsi="Times New Roman"/>
          <w:color w:val="000000"/>
          <w:sz w:val="24"/>
          <w:szCs w:val="24"/>
          <w:lang w:val="ru-RU"/>
        </w:rPr>
        <w:t xml:space="preserve">, Дж. Оруэлла, Э. М. Ремарка, Э. Хемингуэя, Дж. Сэлинджера, Р. Брэдбери; </w:t>
      </w:r>
      <w:r w:rsidRPr="00245E5C">
        <w:rPr>
          <w:rFonts w:ascii="Times New Roman" w:hAnsi="Times New Roman"/>
          <w:b/>
          <w:color w:val="000000"/>
          <w:sz w:val="24"/>
          <w:szCs w:val="24"/>
          <w:lang w:val="ru-RU"/>
        </w:rPr>
        <w:t>стихотворения А. Рембо, Ш. Бодлера</w:t>
      </w:r>
      <w:r w:rsidRPr="00245E5C">
        <w:rPr>
          <w:rFonts w:ascii="Times New Roman" w:hAnsi="Times New Roman"/>
          <w:color w:val="000000"/>
          <w:sz w:val="24"/>
          <w:szCs w:val="24"/>
          <w:lang w:val="ru-RU"/>
        </w:rPr>
        <w:t xml:space="preserve">; </w:t>
      </w:r>
      <w:r w:rsidRPr="00245E5C">
        <w:rPr>
          <w:rFonts w:ascii="Times New Roman" w:hAnsi="Times New Roman"/>
          <w:b/>
          <w:color w:val="000000"/>
          <w:sz w:val="24"/>
          <w:szCs w:val="24"/>
          <w:lang w:val="ru-RU"/>
        </w:rPr>
        <w:t>пьесы Г. Ибсена</w:t>
      </w:r>
      <w:r w:rsidRPr="00245E5C">
        <w:rPr>
          <w:rFonts w:ascii="Times New Roman" w:hAnsi="Times New Roman"/>
          <w:color w:val="000000"/>
          <w:sz w:val="24"/>
          <w:szCs w:val="24"/>
          <w:lang w:val="ru-RU"/>
        </w:rPr>
        <w:t xml:space="preserve">, Б. Шоу и др.); не менее одного произведения из литератур народов России (в том числе </w:t>
      </w:r>
      <w:r w:rsidRPr="00245E5C">
        <w:rPr>
          <w:rFonts w:ascii="Times New Roman" w:hAnsi="Times New Roman"/>
          <w:color w:val="000000"/>
          <w:sz w:val="24"/>
          <w:szCs w:val="24"/>
          <w:lang w:val="ru-RU"/>
        </w:rPr>
        <w:lastRenderedPageBreak/>
        <w:t xml:space="preserve">произведения Г. Айги, Р. Гамзатова, М. Джалиля, М. Карима, Д. Кугультинова, К. Кулиева, Ю. Рытхэу, </w:t>
      </w:r>
      <w:r w:rsidRPr="00245E5C">
        <w:rPr>
          <w:rFonts w:ascii="Times New Roman" w:hAnsi="Times New Roman"/>
          <w:b/>
          <w:color w:val="000000"/>
          <w:sz w:val="24"/>
          <w:szCs w:val="24"/>
          <w:lang w:val="ru-RU"/>
        </w:rPr>
        <w:t>Г. Тукая, К. Хетагурова</w:t>
      </w:r>
      <w:r w:rsidRPr="00245E5C">
        <w:rPr>
          <w:rFonts w:ascii="Times New Roman" w:hAnsi="Times New Roman"/>
          <w:color w:val="000000"/>
          <w:sz w:val="24"/>
          <w:szCs w:val="24"/>
          <w:lang w:val="ru-RU"/>
        </w:rPr>
        <w:t>, Ю. Шесталова и др.);</w:t>
      </w:r>
    </w:p>
    <w:p w14:paraId="06F28578"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20F7065E"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3FBBF959"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2959A3D3"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6EEE9CFB"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3094663"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25DE31E3"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82C96D9"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41A3E450" w14:textId="77777777" w:rsidR="00F076F2" w:rsidRPr="00245E5C" w:rsidRDefault="00F076F2" w:rsidP="00245E5C">
      <w:pPr>
        <w:spacing w:after="0" w:line="240" w:lineRule="auto"/>
        <w:ind w:firstLine="601"/>
        <w:jc w:val="both"/>
        <w:rPr>
          <w:sz w:val="24"/>
          <w:szCs w:val="24"/>
          <w:lang w:val="ru-RU"/>
        </w:rPr>
      </w:pPr>
      <w:r w:rsidRPr="00245E5C">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477AB6F7" w14:textId="77777777" w:rsidR="003F3689" w:rsidRPr="00245E5C" w:rsidRDefault="00F076F2" w:rsidP="00245E5C">
      <w:pPr>
        <w:spacing w:after="0" w:line="240" w:lineRule="auto"/>
        <w:ind w:firstLine="601"/>
        <w:jc w:val="both"/>
        <w:rPr>
          <w:rFonts w:ascii="Times New Roman" w:hAnsi="Times New Roman"/>
          <w:b/>
          <w:color w:val="000000"/>
          <w:sz w:val="24"/>
          <w:szCs w:val="24"/>
          <w:lang w:val="ru-RU"/>
        </w:rPr>
      </w:pPr>
      <w:r w:rsidRPr="00245E5C">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9C9FCC5" w14:textId="77777777" w:rsidR="00E121F4" w:rsidRPr="00205991" w:rsidRDefault="00E121F4">
      <w:pPr>
        <w:rPr>
          <w:lang w:val="ru-RU"/>
        </w:rPr>
      </w:pPr>
    </w:p>
    <w:sectPr w:rsidR="00E121F4" w:rsidRPr="00205991" w:rsidSect="002035A1">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91"/>
    <w:rsid w:val="002035A1"/>
    <w:rsid w:val="00205991"/>
    <w:rsid w:val="00245E5C"/>
    <w:rsid w:val="002B7FC5"/>
    <w:rsid w:val="00377200"/>
    <w:rsid w:val="00387847"/>
    <w:rsid w:val="003F3689"/>
    <w:rsid w:val="004D364F"/>
    <w:rsid w:val="005C14BB"/>
    <w:rsid w:val="00813ADA"/>
    <w:rsid w:val="008961E3"/>
    <w:rsid w:val="00965B1E"/>
    <w:rsid w:val="009C1E60"/>
    <w:rsid w:val="009D720A"/>
    <w:rsid w:val="009E2DB1"/>
    <w:rsid w:val="00A24698"/>
    <w:rsid w:val="00B872FC"/>
    <w:rsid w:val="00CA2F6E"/>
    <w:rsid w:val="00D14BA1"/>
    <w:rsid w:val="00DC4E86"/>
    <w:rsid w:val="00DF22CD"/>
    <w:rsid w:val="00E121F4"/>
    <w:rsid w:val="00E76AD7"/>
    <w:rsid w:val="00EC6A46"/>
    <w:rsid w:val="00EE755D"/>
    <w:rsid w:val="00F07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A7AC2"/>
  <w15:chartTrackingRefBased/>
  <w15:docId w15:val="{75FF26BF-DB9B-4A44-91C7-A7DADA52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991"/>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6A4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EC6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16272">
      <w:bodyDiv w:val="1"/>
      <w:marLeft w:val="0"/>
      <w:marRight w:val="0"/>
      <w:marTop w:val="0"/>
      <w:marBottom w:val="0"/>
      <w:divBdr>
        <w:top w:val="none" w:sz="0" w:space="0" w:color="auto"/>
        <w:left w:val="none" w:sz="0" w:space="0" w:color="auto"/>
        <w:bottom w:val="none" w:sz="0" w:space="0" w:color="auto"/>
        <w:right w:val="none" w:sz="0" w:space="0" w:color="auto"/>
      </w:divBdr>
    </w:div>
    <w:div w:id="1609196481">
      <w:bodyDiv w:val="1"/>
      <w:marLeft w:val="0"/>
      <w:marRight w:val="0"/>
      <w:marTop w:val="0"/>
      <w:marBottom w:val="0"/>
      <w:divBdr>
        <w:top w:val="none" w:sz="0" w:space="0" w:color="auto"/>
        <w:left w:val="none" w:sz="0" w:space="0" w:color="auto"/>
        <w:bottom w:val="none" w:sz="0" w:space="0" w:color="auto"/>
        <w:right w:val="none" w:sz="0" w:space="0" w:color="auto"/>
      </w:divBdr>
    </w:div>
    <w:div w:id="17634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1977</Words>
  <Characters>11271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cp:lastModifiedBy>
  <cp:revision>26</cp:revision>
  <dcterms:created xsi:type="dcterms:W3CDTF">2025-01-12T17:39:00Z</dcterms:created>
  <dcterms:modified xsi:type="dcterms:W3CDTF">2026-09-30T13:49:00Z</dcterms:modified>
</cp:coreProperties>
</file>